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246" w:rsidRPr="00F50246" w:rsidRDefault="00F50246" w:rsidP="00F50246">
      <w:pPr>
        <w:widowControl/>
        <w:jc w:val="center"/>
        <w:rPr>
          <w:rFonts w:ascii="仿宋" w:eastAsia="仿宋" w:hAnsi="仿宋" w:cs="宋体"/>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CEB71A0" wp14:editId="3F72C338">
                <wp:extent cx="304800" cy="304800"/>
                <wp:effectExtent l="0" t="0" r="0" b="0"/>
                <wp:docPr id="194" name="矩形 1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4J/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KuCf+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30"/>
          <w:szCs w:val="30"/>
        </w:rPr>
        <w:t xml:space="preserve">中国建设银行股份有限公司“速e通”贷款合同 </w:t>
      </w:r>
    </w:p>
    <w:p w:rsidR="00F50246" w:rsidRPr="00F50246" w:rsidRDefault="00F50246" w:rsidP="00F50246">
      <w:pPr>
        <w:widowControl/>
        <w:jc w:val="right"/>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0B808BF" wp14:editId="1F345337">
                <wp:extent cx="304800" cy="304800"/>
                <wp:effectExtent l="0" t="0" r="0" b="0"/>
                <wp:docPr id="193" name="矩形 1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Wl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bdaU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合同编号：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56937ED" wp14:editId="20935BDC">
                <wp:extent cx="304800" cy="304800"/>
                <wp:effectExtent l="0" t="0" r="0" b="0"/>
                <wp:docPr id="192" name="矩形 1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FH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0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B6kU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bookmarkStart w:id="0" w:name="_GoBack"/>
      <w:bookmarkEnd w:id="0"/>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037DBD1" wp14:editId="09F8B30D">
                <wp:extent cx="304800" cy="304800"/>
                <wp:effectExtent l="0" t="0" r="0" b="0"/>
                <wp:docPr id="191" name="矩形 1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hb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m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qSmF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借款人: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4F9B033" wp14:editId="19E94A07">
                <wp:extent cx="304800" cy="304800"/>
                <wp:effectExtent l="0" t="0" r="0" b="0"/>
                <wp:docPr id="190" name="矩形 1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BQ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w1YF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身份证件名称及号码：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5C9BC8C" wp14:editId="4752FDB5">
                <wp:extent cx="304800" cy="304800"/>
                <wp:effectExtent l="0" t="0" r="0" b="0"/>
                <wp:docPr id="189" name="矩形 1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0A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hwjQ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住所：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5DBE118" wp14:editId="6F573579">
                <wp:extent cx="304800" cy="304800"/>
                <wp:effectExtent l="0" t="0" r="0" b="0"/>
                <wp:docPr id="188" name="矩形 1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3UL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9i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td1C+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 xml:space="preserve">通讯地址及邮政编码：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FAB6867" wp14:editId="6DD12496">
                <wp:extent cx="304800" cy="304800"/>
                <wp:effectExtent l="0" t="0" r="0" b="0"/>
                <wp:docPr id="187" name="矩形 1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tn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o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ydW2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联系电话及传真：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B75815C" wp14:editId="35F06B6F">
                <wp:extent cx="304800" cy="304800"/>
                <wp:effectExtent l="0" t="0" r="0" b="0"/>
                <wp:docPr id="186" name="矩形 1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Ns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jqjb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 xml:space="preserve">其他信息： </w:t>
      </w:r>
      <w:r w:rsidRPr="00F50246">
        <w:rPr>
          <w:rFonts w:ascii="宋体" w:eastAsia="宋体" w:hAnsi="宋体" w:cs="宋体" w:hint="eastAsia"/>
          <w:kern w:val="0"/>
          <w:sz w:val="24"/>
          <w:szCs w:val="24"/>
          <w:u w:val="single"/>
        </w:rPr>
        <w:t> </w:t>
      </w:r>
      <w:r w:rsidRPr="00F50246">
        <w:rPr>
          <w:rFonts w:ascii="仿宋" w:eastAsia="仿宋" w:hAnsi="仿宋" w:cs="宋体" w:hint="eastAsia"/>
          <w:kern w:val="0"/>
          <w:sz w:val="24"/>
          <w:szCs w:val="24"/>
          <w:u w:val="single"/>
        </w:rPr>
        <w:t xml:space="preserve"> </w:t>
      </w:r>
      <w:r w:rsidRPr="00F50246">
        <w:rPr>
          <w:rFonts w:ascii="宋体" w:eastAsia="宋体" w:hAnsi="宋体" w:cs="宋体" w:hint="eastAsia"/>
          <w:kern w:val="0"/>
          <w:sz w:val="24"/>
          <w:szCs w:val="24"/>
          <w:u w:val="single"/>
        </w:rPr>
        <w:t> </w:t>
      </w:r>
      <w:r w:rsidRPr="00F50246">
        <w:rPr>
          <w:rFonts w:ascii="仿宋" w:eastAsia="仿宋" w:hAnsi="仿宋" w:cs="宋体" w:hint="eastAsia"/>
          <w:kern w:val="0"/>
          <w:sz w:val="24"/>
          <w:szCs w:val="24"/>
          <w:u w:val="single"/>
        </w:rPr>
        <w:t xml:space="preserve"> </w:t>
      </w:r>
      <w:r w:rsidRPr="00F50246">
        <w:rPr>
          <w:rFonts w:ascii="宋体" w:eastAsia="宋体" w:hAnsi="宋体" w:cs="宋体" w:hint="eastAsia"/>
          <w:kern w:val="0"/>
          <w:sz w:val="24"/>
          <w:szCs w:val="24"/>
          <w:u w:val="single"/>
        </w:rPr>
        <w:t> </w:t>
      </w:r>
      <w:r w:rsidRPr="00F50246">
        <w:rPr>
          <w:rFonts w:ascii="仿宋" w:eastAsia="仿宋" w:hAnsi="仿宋" w:cs="宋体" w:hint="eastAsia"/>
          <w:kern w:val="0"/>
          <w:sz w:val="24"/>
          <w:szCs w:val="24"/>
          <w:u w:val="single"/>
        </w:rPr>
        <w:t xml:space="preserve"> </w:t>
      </w:r>
      <w:r w:rsidRPr="00F50246">
        <w:rPr>
          <w:rFonts w:ascii="宋体" w:eastAsia="宋体" w:hAnsi="宋体" w:cs="宋体" w:hint="eastAsia"/>
          <w:kern w:val="0"/>
          <w:sz w:val="24"/>
          <w:szCs w:val="24"/>
          <w:u w:val="single"/>
        </w:rPr>
        <w:t>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3563FF6" wp14:editId="7EE0BADF">
                <wp:extent cx="304800" cy="304800"/>
                <wp:effectExtent l="0" t="0" r="0" b="0"/>
                <wp:docPr id="185" name="矩形 1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qp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DSqn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E6DFC8B" wp14:editId="2C7E19D1">
                <wp:extent cx="304800" cy="304800"/>
                <wp:effectExtent l="0" t="0" r="0" b="0"/>
                <wp:docPr id="184" name="矩形 1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J7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I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nVS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CB13F0A" wp14:editId="36CC53DA">
                <wp:extent cx="304800" cy="304800"/>
                <wp:effectExtent l="0" t="0" r="0" b="0"/>
                <wp:docPr id="183" name="矩形 1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7lI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QDuU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7B9975A" wp14:editId="05F04AA4">
                <wp:extent cx="304800" cy="304800"/>
                <wp:effectExtent l="0" t="0" r="0" b="0"/>
                <wp:docPr id="182" name="矩形 1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FD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k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KkQU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贷款人：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E6C1B1D" wp14:editId="445927D0">
                <wp:extent cx="304800" cy="304800"/>
                <wp:effectExtent l="0" t="0" r="0" b="0"/>
                <wp:docPr id="181" name="矩形 1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hf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i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hMS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住所：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B592F34" wp14:editId="1774B329">
                <wp:extent cx="304800" cy="304800"/>
                <wp:effectExtent l="0" t="0" r="0" b="0"/>
                <wp:docPr id="180" name="矩形 1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7BU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7rsF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通讯地址及邮政编码：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309FA7E" wp14:editId="60DBA25E">
                <wp:extent cx="304800" cy="304800"/>
                <wp:effectExtent l="0" t="0" r="0" b="0"/>
                <wp:docPr id="179" name="矩形 1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k4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jF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acOT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其他信息： </w:t>
      </w:r>
      <w:r w:rsidRPr="00F50246">
        <w:rPr>
          <w:rFonts w:ascii="宋体" w:eastAsia="宋体" w:hAnsi="宋体" w:cs="宋体" w:hint="eastAsia"/>
          <w:kern w:val="0"/>
          <w:sz w:val="24"/>
          <w:szCs w:val="24"/>
          <w:u w:val="single"/>
        </w:rPr>
        <w:t> </w:t>
      </w:r>
      <w:r w:rsidRPr="00F50246">
        <w:rPr>
          <w:rFonts w:ascii="仿宋" w:eastAsia="仿宋" w:hAnsi="仿宋" w:cs="宋体" w:hint="eastAsia"/>
          <w:kern w:val="0"/>
          <w:sz w:val="24"/>
          <w:szCs w:val="24"/>
          <w:u w:val="single"/>
        </w:rPr>
        <w:t xml:space="preserve"> </w:t>
      </w:r>
      <w:r w:rsidRPr="00F50246">
        <w:rPr>
          <w:rFonts w:ascii="宋体" w:eastAsia="宋体" w:hAnsi="宋体" w:cs="宋体" w:hint="eastAsia"/>
          <w:kern w:val="0"/>
          <w:sz w:val="24"/>
          <w:szCs w:val="24"/>
          <w:u w:val="single"/>
        </w:rPr>
        <w:t> </w:t>
      </w:r>
      <w:r w:rsidRPr="00F50246">
        <w:rPr>
          <w:rFonts w:ascii="仿宋" w:eastAsia="仿宋" w:hAnsi="仿宋" w:cs="宋体" w:hint="eastAsia"/>
          <w:kern w:val="0"/>
          <w:sz w:val="24"/>
          <w:szCs w:val="24"/>
          <w:u w:val="single"/>
        </w:rPr>
        <w:t xml:space="preserve"> </w:t>
      </w:r>
      <w:r w:rsidRPr="00F50246">
        <w:rPr>
          <w:rFonts w:ascii="宋体" w:eastAsia="宋体" w:hAnsi="宋体" w:cs="宋体" w:hint="eastAsia"/>
          <w:kern w:val="0"/>
          <w:sz w:val="24"/>
          <w:szCs w:val="24"/>
          <w:u w:val="single"/>
        </w:rPr>
        <w:t> </w:t>
      </w:r>
      <w:r w:rsidRPr="00F50246">
        <w:rPr>
          <w:rFonts w:ascii="仿宋" w:eastAsia="仿宋" w:hAnsi="仿宋" w:cs="宋体" w:hint="eastAsia"/>
          <w:kern w:val="0"/>
          <w:sz w:val="24"/>
          <w:szCs w:val="24"/>
          <w:u w:val="single"/>
        </w:rPr>
        <w:t xml:space="preserve"> </w:t>
      </w:r>
      <w:r w:rsidRPr="00F50246">
        <w:rPr>
          <w:rFonts w:ascii="宋体" w:eastAsia="宋体" w:hAnsi="宋体" w:cs="宋体" w:hint="eastAsia"/>
          <w:kern w:val="0"/>
          <w:sz w:val="24"/>
          <w:szCs w:val="24"/>
          <w:u w:val="single"/>
        </w:rPr>
        <w:t> </w:t>
      </w:r>
      <w:r w:rsidRPr="00F50246">
        <w:rPr>
          <w:rFonts w:ascii="仿宋" w:eastAsia="仿宋" w:hAnsi="仿宋" w:cs="宋体" w:hint="eastAsia"/>
          <w:kern w:val="0"/>
          <w:sz w:val="24"/>
          <w:szCs w:val="24"/>
          <w:u w:val="single"/>
        </w:rPr>
        <w:t xml:space="preserve">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4F0CDE2" wp14:editId="051739DC">
                <wp:extent cx="304800" cy="304800"/>
                <wp:effectExtent l="0" t="0" r="0" b="0"/>
                <wp:docPr id="178" name="矩形 1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8Ez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tAq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A7wT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7136FD5" wp14:editId="6FB62015">
                <wp:extent cx="304800" cy="304800"/>
                <wp:effectExtent l="0" t="0" r="0" b="0"/>
                <wp:docPr id="177" name="矩形 1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9f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Jx71/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中国建设银行股份有限公司“速e通”服务是指借款人在签约使用建设银行借记卡或</w:t>
      </w:r>
      <w:proofErr w:type="gramStart"/>
      <w:r w:rsidRPr="00F50246">
        <w:rPr>
          <w:rFonts w:ascii="仿宋" w:eastAsia="仿宋" w:hAnsi="仿宋" w:cs="宋体" w:hint="eastAsia"/>
          <w:kern w:val="0"/>
          <w:sz w:val="24"/>
          <w:szCs w:val="24"/>
        </w:rPr>
        <w:t>龙支付</w:t>
      </w:r>
      <w:proofErr w:type="gramEnd"/>
      <w:r w:rsidRPr="00F50246">
        <w:rPr>
          <w:rFonts w:ascii="仿宋" w:eastAsia="仿宋" w:hAnsi="仿宋" w:cs="宋体" w:hint="eastAsia"/>
          <w:kern w:val="0"/>
          <w:sz w:val="24"/>
          <w:szCs w:val="24"/>
        </w:rPr>
        <w:t>产品（指借款人通过建设银行电子渠道申请开立的II/III类户，如建行钱包等，以下简称“龙支付产品”）并与ETC</w:t>
      </w:r>
      <w:proofErr w:type="gramStart"/>
      <w:r w:rsidRPr="00F50246">
        <w:rPr>
          <w:rFonts w:ascii="仿宋" w:eastAsia="仿宋" w:hAnsi="仿宋" w:cs="宋体" w:hint="eastAsia"/>
          <w:kern w:val="0"/>
          <w:sz w:val="24"/>
          <w:szCs w:val="24"/>
        </w:rPr>
        <w:t>记账卡</w:t>
      </w:r>
      <w:proofErr w:type="gramEnd"/>
      <w:r w:rsidRPr="00F50246">
        <w:rPr>
          <w:rFonts w:ascii="仿宋" w:eastAsia="仿宋" w:hAnsi="仿宋" w:cs="宋体" w:hint="eastAsia"/>
          <w:kern w:val="0"/>
          <w:sz w:val="24"/>
          <w:szCs w:val="24"/>
        </w:rPr>
        <w:t>绑定的基础上，经借款人申请且贷款人审批同意，贷款人为借款人提供的专项用于缴纳ETC通行费（包括ETC业务拓展的其他应用场景所应缴纳的费用，如ETC停车费用等，下同）的小额融资服务。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8F9C070" wp14:editId="6058576F">
                <wp:extent cx="304800" cy="304800"/>
                <wp:effectExtent l="0" t="0" r="0" b="0"/>
                <wp:docPr id="176" name="矩形 1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dU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l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TWF1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借贷双方本着平等自愿、诚实信用的原则，根据有关法律、法规和规章，经协商一致，订立本合同并承诺严格履约。</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381F39DB" wp14:editId="20FB5C0E">
                <wp:extent cx="304800" cy="304800"/>
                <wp:effectExtent l="0" t="0" r="0" b="0"/>
                <wp:docPr id="175" name="矩形 1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5I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4+Hk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607423A" wp14:editId="3F848D4D">
                <wp:extent cx="304800" cy="304800"/>
                <wp:effectExtent l="0" t="0" r="0" b="0"/>
                <wp:docPr id="174" name="矩形 1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ZD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iZ5k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第一条 借款额度</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B2DA1D5" wp14:editId="00A64093">
                <wp:extent cx="304800" cy="304800"/>
                <wp:effectExtent l="0" t="0" r="0" b="0"/>
                <wp:docPr id="173" name="矩形 1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1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9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rvDX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借款额度为人民币（大写）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w:t>
      </w:r>
      <w:r w:rsidRPr="00F50246">
        <w:rPr>
          <w:rFonts w:ascii="仿宋" w:eastAsia="仿宋" w:hAnsi="仿宋" w:cs="宋体" w:hint="eastAsia"/>
          <w:b/>
          <w:bCs/>
          <w:kern w:val="0"/>
          <w:sz w:val="24"/>
          <w:szCs w:val="24"/>
        </w:rPr>
        <w:t>本借款额度为</w:t>
      </w:r>
      <w:proofErr w:type="gramStart"/>
      <w:r w:rsidRPr="00F50246">
        <w:rPr>
          <w:rFonts w:ascii="仿宋" w:eastAsia="仿宋" w:hAnsi="仿宋" w:cs="宋体" w:hint="eastAsia"/>
          <w:b/>
          <w:bCs/>
          <w:kern w:val="0"/>
          <w:sz w:val="24"/>
          <w:szCs w:val="24"/>
        </w:rPr>
        <w:t>非承诺</w:t>
      </w:r>
      <w:proofErr w:type="gramEnd"/>
      <w:r w:rsidRPr="00F50246">
        <w:rPr>
          <w:rFonts w:ascii="仿宋" w:eastAsia="仿宋" w:hAnsi="仿宋" w:cs="宋体" w:hint="eastAsia"/>
          <w:b/>
          <w:bCs/>
          <w:kern w:val="0"/>
          <w:sz w:val="24"/>
          <w:szCs w:val="24"/>
        </w:rPr>
        <w:t>性额度，不构成贷款人的放款义务，贷款人有权对借款额度进行重新确定。</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507F2DD" wp14:editId="1CFCC940">
                <wp:extent cx="304800" cy="304800"/>
                <wp:effectExtent l="0" t="0" r="0" b="0"/>
                <wp:docPr id="172" name="矩形 1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V7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xI9X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8C16DBC" wp14:editId="1F9BA073">
                <wp:extent cx="304800" cy="304800"/>
                <wp:effectExtent l="0" t="0" r="0" b="0"/>
                <wp:docPr id="171" name="矩形 1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xn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G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ag/G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第二条 借款额度有效期间与借款期限</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0672120" wp14:editId="7F6E9370">
                <wp:extent cx="304800" cy="304800"/>
                <wp:effectExtent l="0" t="0" r="0" b="0"/>
                <wp:docPr id="170" name="矩形 1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AHBG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借款额度有效期间自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年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月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日至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年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月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日。在借款额度有效期间终止时，未使用的借款额度自动失效。本合同项下额度申请日指借款额度有效期间的首日，额度到期日指借款额度有效期间的最后一日。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01B2AD5" wp14:editId="3D470844">
                <wp:extent cx="304800" cy="304800"/>
                <wp:effectExtent l="0" t="0" r="0" b="0"/>
                <wp:docPr id="169" name="矩形 1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k8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RC6T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单笔借款起息日为交通运输部路网监测与应急处置中心收费公路联网结算管理中心（以下</w:t>
      </w:r>
      <w:proofErr w:type="gramStart"/>
      <w:r w:rsidRPr="00F50246">
        <w:rPr>
          <w:rFonts w:ascii="仿宋" w:eastAsia="仿宋" w:hAnsi="仿宋" w:cs="宋体" w:hint="eastAsia"/>
          <w:kern w:val="0"/>
          <w:sz w:val="24"/>
          <w:szCs w:val="24"/>
        </w:rPr>
        <w:t>简称部</w:t>
      </w:r>
      <w:proofErr w:type="gramEnd"/>
      <w:r w:rsidRPr="00F50246">
        <w:rPr>
          <w:rFonts w:ascii="仿宋" w:eastAsia="仿宋" w:hAnsi="仿宋" w:cs="宋体" w:hint="eastAsia"/>
          <w:kern w:val="0"/>
          <w:sz w:val="24"/>
          <w:szCs w:val="24"/>
        </w:rPr>
        <w:t xml:space="preserve">联网中心）、省级收费公路联网结算管理机构（以下简称省中心）或各地发行服务机构（以下简称发行方）任一方ETC缴费相关扣款文件发至贷款人并由贷款人按照借款人委托发起贷款扣款之日。 </w:t>
      </w:r>
      <w:r w:rsidRPr="00F50246">
        <w:rPr>
          <w:rFonts w:ascii="仿宋" w:eastAsia="仿宋" w:hAnsi="仿宋" w:cs="宋体" w:hint="eastAsia"/>
          <w:b/>
          <w:bCs/>
          <w:kern w:val="0"/>
          <w:sz w:val="24"/>
          <w:szCs w:val="24"/>
        </w:rPr>
        <w:t>本合同项下借款人无论何时（但最迟不得超过约定的借款额度到期日）支用借款，支用的所有借款的每月还款日都是确定不变的。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914FF34" wp14:editId="658F5A4F">
                <wp:extent cx="304800" cy="304800"/>
                <wp:effectExtent l="0" t="0" r="0" b="0"/>
                <wp:docPr id="168" name="矩形 1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E3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uURN+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7888288" wp14:editId="5B048295">
                <wp:extent cx="304800" cy="304800"/>
                <wp:effectExtent l="0" t="0" r="0" b="0"/>
                <wp:docPr id="167" name="矩形 1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9b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p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CvP1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第三条 贷款利率相关约定</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7126C8A" wp14:editId="78DABEE0">
                <wp:extent cx="304800" cy="304800"/>
                <wp:effectExtent l="0" t="0" r="0" b="0"/>
                <wp:docPr id="166" name="矩形 1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YIx1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（一）贷款利率</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AD981EB" wp14:editId="055A1FD1">
                <wp:extent cx="304800" cy="304800"/>
                <wp:effectExtent l="0" t="0" r="0" b="0"/>
                <wp:docPr id="165" name="矩形 1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M5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E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zgzk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本合同项下采用浮动利率，即LPR利率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（加/减） 基点（1基点=0.01%,精确至0.01基点），该贷款利率自借款额度申请日起至贷款本息全部清偿之日</w:t>
      </w:r>
      <w:proofErr w:type="gramStart"/>
      <w:r w:rsidRPr="00F50246">
        <w:rPr>
          <w:rFonts w:ascii="仿宋" w:eastAsia="仿宋" w:hAnsi="仿宋" w:cs="宋体" w:hint="eastAsia"/>
          <w:kern w:val="0"/>
          <w:sz w:val="24"/>
          <w:szCs w:val="24"/>
        </w:rPr>
        <w:t>止依据</w:t>
      </w:r>
      <w:proofErr w:type="gramEnd"/>
      <w:r w:rsidRPr="00F50246">
        <w:rPr>
          <w:rFonts w:ascii="仿宋" w:eastAsia="仿宋" w:hAnsi="仿宋" w:cs="宋体" w:hint="eastAsia"/>
          <w:kern w:val="0"/>
          <w:sz w:val="24"/>
          <w:szCs w:val="24"/>
        </w:rPr>
        <w:t>利率调整日前</w:t>
      </w:r>
      <w:proofErr w:type="gramStart"/>
      <w:r w:rsidRPr="00F50246">
        <w:rPr>
          <w:rFonts w:ascii="仿宋" w:eastAsia="仿宋" w:hAnsi="仿宋" w:cs="宋体" w:hint="eastAsia"/>
          <w:kern w:val="0"/>
          <w:sz w:val="24"/>
          <w:szCs w:val="24"/>
        </w:rPr>
        <w:t>一</w:t>
      </w:r>
      <w:proofErr w:type="gramEnd"/>
      <w:r w:rsidRPr="00F50246">
        <w:rPr>
          <w:rFonts w:ascii="仿宋" w:eastAsia="仿宋" w:hAnsi="仿宋" w:cs="宋体" w:hint="eastAsia"/>
          <w:kern w:val="0"/>
          <w:sz w:val="24"/>
          <w:szCs w:val="24"/>
        </w:rPr>
        <w:t xml:space="preserve">工作日的LPR利率及上述加/减浮动幅度, 在本合同约定的每个利率调整日调整一次。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D8349BF" wp14:editId="60B126C3">
                <wp:extent cx="304800" cy="304800"/>
                <wp:effectExtent l="0" t="0" r="0" b="0"/>
                <wp:docPr id="164" name="矩形 1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ZH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p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pHNk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（二）罚息利率</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728E2C8" wp14:editId="4690C143">
                <wp:extent cx="304800" cy="304800"/>
                <wp:effectExtent l="0" t="0" r="0" b="0"/>
                <wp:docPr id="163" name="矩形 1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10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gx3X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借款人未按约定用途使用贷款的，罚</w:t>
      </w:r>
      <w:proofErr w:type="gramStart"/>
      <w:r w:rsidRPr="00F50246">
        <w:rPr>
          <w:rFonts w:ascii="仿宋" w:eastAsia="仿宋" w:hAnsi="仿宋" w:cs="宋体" w:hint="eastAsia"/>
          <w:kern w:val="0"/>
          <w:sz w:val="24"/>
          <w:szCs w:val="24"/>
        </w:rPr>
        <w:t>息利率</w:t>
      </w:r>
      <w:proofErr w:type="gramEnd"/>
      <w:r w:rsidRPr="00F50246">
        <w:rPr>
          <w:rFonts w:ascii="仿宋" w:eastAsia="仿宋" w:hAnsi="仿宋" w:cs="宋体" w:hint="eastAsia"/>
          <w:kern w:val="0"/>
          <w:sz w:val="24"/>
          <w:szCs w:val="24"/>
        </w:rPr>
        <w:t>为在本合同确定的贷款利率的水平</w:t>
      </w:r>
      <w:proofErr w:type="gramStart"/>
      <w:r w:rsidRPr="00F50246">
        <w:rPr>
          <w:rFonts w:ascii="仿宋" w:eastAsia="仿宋" w:hAnsi="仿宋" w:cs="宋体" w:hint="eastAsia"/>
          <w:kern w:val="0"/>
          <w:sz w:val="24"/>
          <w:szCs w:val="24"/>
        </w:rPr>
        <w:t>上</w:t>
      </w:r>
      <w:proofErr w:type="gramEnd"/>
      <w:r w:rsidRPr="00F50246">
        <w:rPr>
          <w:rFonts w:ascii="仿宋" w:eastAsia="仿宋" w:hAnsi="仿宋" w:cs="宋体" w:hint="eastAsia"/>
          <w:kern w:val="0"/>
          <w:sz w:val="24"/>
          <w:szCs w:val="24"/>
        </w:rPr>
        <w:t xml:space="preserve">上浮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%；贷款逾期的，罚</w:t>
      </w:r>
      <w:proofErr w:type="gramStart"/>
      <w:r w:rsidRPr="00F50246">
        <w:rPr>
          <w:rFonts w:ascii="仿宋" w:eastAsia="仿宋" w:hAnsi="仿宋" w:cs="宋体" w:hint="eastAsia"/>
          <w:kern w:val="0"/>
          <w:sz w:val="24"/>
          <w:szCs w:val="24"/>
        </w:rPr>
        <w:t>息利率</w:t>
      </w:r>
      <w:proofErr w:type="gramEnd"/>
      <w:r w:rsidRPr="00F50246">
        <w:rPr>
          <w:rFonts w:ascii="仿宋" w:eastAsia="仿宋" w:hAnsi="仿宋" w:cs="宋体" w:hint="eastAsia"/>
          <w:kern w:val="0"/>
          <w:sz w:val="24"/>
          <w:szCs w:val="24"/>
        </w:rPr>
        <w:t>为在本合同确定的贷款利率的水平</w:t>
      </w:r>
      <w:proofErr w:type="gramStart"/>
      <w:r w:rsidRPr="00F50246">
        <w:rPr>
          <w:rFonts w:ascii="仿宋" w:eastAsia="仿宋" w:hAnsi="仿宋" w:cs="宋体" w:hint="eastAsia"/>
          <w:kern w:val="0"/>
          <w:sz w:val="24"/>
          <w:szCs w:val="24"/>
        </w:rPr>
        <w:t>上</w:t>
      </w:r>
      <w:proofErr w:type="gramEnd"/>
      <w:r w:rsidRPr="00F50246">
        <w:rPr>
          <w:rFonts w:ascii="仿宋" w:eastAsia="仿宋" w:hAnsi="仿宋" w:cs="宋体" w:hint="eastAsia"/>
          <w:kern w:val="0"/>
          <w:sz w:val="24"/>
          <w:szCs w:val="24"/>
        </w:rPr>
        <w:t xml:space="preserve">上浮 </w:t>
      </w:r>
      <w:r w:rsidRPr="00F50246">
        <w:rPr>
          <w:rFonts w:ascii="仿宋" w:eastAsia="仿宋" w:hAnsi="仿宋" w:cs="宋体" w:hint="eastAsia"/>
          <w:kern w:val="0"/>
          <w:sz w:val="24"/>
          <w:szCs w:val="24"/>
          <w:u w:val="single"/>
        </w:rPr>
        <w:t xml:space="preserve">  </w:t>
      </w:r>
      <w:r w:rsidRPr="00F50246">
        <w:rPr>
          <w:rFonts w:ascii="仿宋" w:eastAsia="仿宋" w:hAnsi="仿宋" w:cs="宋体" w:hint="eastAsia"/>
          <w:kern w:val="0"/>
          <w:sz w:val="24"/>
          <w:szCs w:val="24"/>
        </w:rPr>
        <w:t xml:space="preserve"> %。贷款利率按照上述约定调整的，罚</w:t>
      </w:r>
      <w:proofErr w:type="gramStart"/>
      <w:r w:rsidRPr="00F50246">
        <w:rPr>
          <w:rFonts w:ascii="仿宋" w:eastAsia="仿宋" w:hAnsi="仿宋" w:cs="宋体" w:hint="eastAsia"/>
          <w:kern w:val="0"/>
          <w:sz w:val="24"/>
          <w:szCs w:val="24"/>
        </w:rPr>
        <w:t>息利率</w:t>
      </w:r>
      <w:proofErr w:type="gramEnd"/>
      <w:r w:rsidRPr="00F50246">
        <w:rPr>
          <w:rFonts w:ascii="仿宋" w:eastAsia="仿宋" w:hAnsi="仿宋" w:cs="宋体" w:hint="eastAsia"/>
          <w:kern w:val="0"/>
          <w:sz w:val="24"/>
          <w:szCs w:val="24"/>
        </w:rPr>
        <w:t xml:space="preserve">根据调整后的贷款利率及上述上浮幅度同时进行相应调整。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A53006E" wp14:editId="1D4454AE">
                <wp:extent cx="304800" cy="304800"/>
                <wp:effectExtent l="0" t="0" r="0" b="0"/>
                <wp:docPr id="162" name="矩形 1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V/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6WJ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（三）利率的调整</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1714D15" wp14:editId="52A70F78">
                <wp:extent cx="304800" cy="304800"/>
                <wp:effectExtent l="0" t="0" r="0" b="0"/>
                <wp:docPr id="161" name="矩形 1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xj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K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R+LG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本合同项下贷款利率调整日按以下方式确定：</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6E095D8F" wp14:editId="78573786">
                <wp:extent cx="304800" cy="304800"/>
                <wp:effectExtent l="0" t="0" r="0" b="0"/>
                <wp:docPr id="160" name="矩形 1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dRo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LZ1G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于本合同借款额度申请日的每年对月对日调整，当月无对应调整日的，则以当月的最后一日为利率调整日。</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4FA0431" wp14:editId="467FB706">
                <wp:extent cx="304800" cy="304800"/>
                <wp:effectExtent l="0" t="0" r="0" b="0"/>
                <wp:docPr id="159" name="矩形 1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gx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IhmD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（四）LPR利率</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C9D383F" wp14:editId="2683A546">
                <wp:extent cx="304800" cy="304800"/>
                <wp:effectExtent l="0" t="0" r="0" b="0"/>
                <wp:docPr id="158" name="矩形 1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A6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0Cp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SGYD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本合同项下的LPR利率根据下列第 壹 项确定：</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36846D9" wp14:editId="7272B331">
                <wp:extent cx="304800" cy="304800"/>
                <wp:effectExtent l="0" t="0" r="0" b="0"/>
                <wp:docPr id="157" name="矩形 1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5W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J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bMTl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壹：本合同项下首次发放借款时，LPR利率是指本合同生效日前一个工作日中国建设银行股份有限公司公布施行的一年期人民币贷款基础利率（建行LPR）；</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5516021" wp14:editId="0DE19919">
                <wp:extent cx="304800" cy="304800"/>
                <wp:effectExtent l="0" t="0" r="0" b="0"/>
                <wp:docPr id="156" name="矩形 1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Zd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U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Brtl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贰：本合同项下首次发放借款时，LPR利率是指起息日前一个工作日中国建设银行股份有限公司公布施行的一年期人民币贷款基础利率（建行LPR）；</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2BB1605" wp14:editId="7E4891A8">
                <wp:extent cx="304800" cy="304800"/>
                <wp:effectExtent l="0" t="0" r="0" b="0"/>
                <wp:docPr id="155" name="矩形 1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9B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E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qDv0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叁：本合同项下首次发放借款时，LPR利率是指本合同生效日前一个工作日全国银行间同业拆借中心公布施行的一年期人民币贷款基础利率（市场LPR）；</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108E40D" wp14:editId="0D219088">
                <wp:extent cx="304800" cy="304800"/>
                <wp:effectExtent l="0" t="0" r="0" b="0"/>
                <wp:docPr id="154" name="矩形 1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dK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J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wkR0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肆：本合同项下首次发放借款时，LPR利率是指起息日前一个工作日全国银行间同业拆借中心公布的一年期人民币贷款基础利率（市场LPR）。</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BB261A9" wp14:editId="65596955">
                <wp:extent cx="304800" cy="304800"/>
                <wp:effectExtent l="0" t="0" r="0" b="0"/>
                <wp:docPr id="153" name="矩形 1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5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5SrH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22AD306" wp14:editId="2FEE4B4C">
                <wp:extent cx="304800" cy="304800"/>
                <wp:effectExtent l="0" t="0" r="0" b="0"/>
                <wp:docPr id="152" name="矩形 1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Ry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j1VH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第四条 还款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3CB6C56" wp14:editId="0E081542">
                <wp:extent cx="304800" cy="304800"/>
                <wp:effectExtent l="0" t="0" r="0" b="0"/>
                <wp:docPr id="151" name="矩形 1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1u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C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IdXW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本合同项下贷款支用后，如借款人ETC签约绑定借记卡或</w:t>
      </w:r>
      <w:proofErr w:type="gramStart"/>
      <w:r w:rsidRPr="00F50246">
        <w:rPr>
          <w:rFonts w:ascii="仿宋" w:eastAsia="仿宋" w:hAnsi="仿宋" w:cs="宋体" w:hint="eastAsia"/>
          <w:b/>
          <w:bCs/>
          <w:kern w:val="0"/>
          <w:sz w:val="24"/>
          <w:szCs w:val="24"/>
        </w:rPr>
        <w:t>龙支付</w:t>
      </w:r>
      <w:proofErr w:type="gramEnd"/>
      <w:r w:rsidRPr="00F50246">
        <w:rPr>
          <w:rFonts w:ascii="仿宋" w:eastAsia="仿宋" w:hAnsi="仿宋" w:cs="宋体" w:hint="eastAsia"/>
          <w:b/>
          <w:bCs/>
          <w:kern w:val="0"/>
          <w:sz w:val="24"/>
          <w:szCs w:val="24"/>
        </w:rPr>
        <w:t>产品账户内有余额的，借款人同意并授权贷款人即时自动扣划前述账户内资金用于提前偿还贷款本息。</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7243BAC" wp14:editId="74122640">
                <wp:extent cx="304800" cy="304800"/>
                <wp:effectExtent l="0" t="0" r="0" b="0"/>
                <wp:docPr id="150" name="矩形 1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Vl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S6pW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 xml:space="preserve">本合同项下借款每月有两个固定还款日，每月还款日为 </w:t>
      </w:r>
      <w:r w:rsidRPr="00F50246">
        <w:rPr>
          <w:rFonts w:ascii="仿宋" w:eastAsia="仿宋" w:hAnsi="仿宋" w:cs="宋体" w:hint="eastAsia"/>
          <w:b/>
          <w:bCs/>
          <w:kern w:val="0"/>
          <w:sz w:val="24"/>
          <w:szCs w:val="24"/>
          <w:u w:val="single"/>
        </w:rPr>
        <w:t xml:space="preserve">  </w:t>
      </w:r>
      <w:r w:rsidRPr="00F50246">
        <w:rPr>
          <w:rFonts w:ascii="仿宋" w:eastAsia="仿宋" w:hAnsi="仿宋" w:cs="宋体" w:hint="eastAsia"/>
          <w:b/>
          <w:bCs/>
          <w:kern w:val="0"/>
          <w:sz w:val="24"/>
          <w:szCs w:val="24"/>
        </w:rPr>
        <w:t xml:space="preserve"> 日与</w:t>
      </w:r>
      <w:r w:rsidRPr="00F50246">
        <w:rPr>
          <w:rFonts w:ascii="仿宋" w:eastAsia="仿宋" w:hAnsi="仿宋" w:cs="宋体" w:hint="eastAsia"/>
          <w:b/>
          <w:bCs/>
          <w:kern w:val="0"/>
          <w:sz w:val="24"/>
          <w:szCs w:val="24"/>
          <w:u w:val="single"/>
        </w:rPr>
        <w:t xml:space="preserve">  </w:t>
      </w:r>
      <w:r w:rsidRPr="00F50246">
        <w:rPr>
          <w:rFonts w:ascii="仿宋" w:eastAsia="仿宋" w:hAnsi="仿宋" w:cs="宋体" w:hint="eastAsia"/>
          <w:b/>
          <w:bCs/>
          <w:kern w:val="0"/>
          <w:sz w:val="24"/>
          <w:szCs w:val="24"/>
        </w:rPr>
        <w:t xml:space="preserve"> 日。如当月无对应日的，则以月末最后一日为还款日。账单日为每个还款日之前 </w:t>
      </w:r>
      <w:r w:rsidRPr="00F50246">
        <w:rPr>
          <w:rFonts w:ascii="仿宋" w:eastAsia="仿宋" w:hAnsi="仿宋" w:cs="宋体" w:hint="eastAsia"/>
          <w:b/>
          <w:bCs/>
          <w:kern w:val="0"/>
          <w:sz w:val="24"/>
          <w:szCs w:val="24"/>
          <w:u w:val="single"/>
        </w:rPr>
        <w:t xml:space="preserve">  </w:t>
      </w:r>
      <w:r w:rsidRPr="00F50246">
        <w:rPr>
          <w:rFonts w:ascii="仿宋" w:eastAsia="仿宋" w:hAnsi="仿宋" w:cs="宋体" w:hint="eastAsia"/>
          <w:b/>
          <w:bCs/>
          <w:kern w:val="0"/>
          <w:sz w:val="24"/>
          <w:szCs w:val="24"/>
        </w:rPr>
        <w:t>日，每月固定</w:t>
      </w:r>
      <w:proofErr w:type="gramStart"/>
      <w:r w:rsidRPr="00F50246">
        <w:rPr>
          <w:rFonts w:ascii="仿宋" w:eastAsia="仿宋" w:hAnsi="仿宋" w:cs="宋体" w:hint="eastAsia"/>
          <w:b/>
          <w:bCs/>
          <w:kern w:val="0"/>
          <w:sz w:val="24"/>
          <w:szCs w:val="24"/>
        </w:rPr>
        <w:t>还款日须归还</w:t>
      </w:r>
      <w:proofErr w:type="gramEnd"/>
      <w:r w:rsidRPr="00F50246">
        <w:rPr>
          <w:rFonts w:ascii="仿宋" w:eastAsia="仿宋" w:hAnsi="仿宋" w:cs="宋体" w:hint="eastAsia"/>
          <w:b/>
          <w:bCs/>
          <w:kern w:val="0"/>
          <w:sz w:val="24"/>
          <w:szCs w:val="24"/>
        </w:rPr>
        <w:t xml:space="preserve">当期账单全部本息金额。 </w:t>
      </w:r>
      <w:r w:rsidRPr="00F50246">
        <w:rPr>
          <w:rFonts w:ascii="仿宋" w:eastAsia="仿宋" w:hAnsi="仿宋" w:cs="宋体" w:hint="eastAsia"/>
          <w:kern w:val="0"/>
          <w:sz w:val="24"/>
          <w:szCs w:val="24"/>
        </w:rPr>
        <w:t xml:space="preserve">账单日之前的支用计算在当月账单，账单日之后的支用记录在下月账单。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7524D3F" wp14:editId="2B6A6E96">
                <wp:extent cx="304800" cy="304800"/>
                <wp:effectExtent l="0" t="0" r="0" b="0"/>
                <wp:docPr id="149" name="矩形 1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1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SIy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P9IN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无论如何借款额度到期日，借款人应偿还全部贷款剩余本息。</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D213E58" wp14:editId="6F61853E">
                <wp:extent cx="304800" cy="304800"/>
                <wp:effectExtent l="0" t="0" r="0" b="0"/>
                <wp:docPr id="148" name="矩形 1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LA+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9liwP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借款人须在每月还款日及额度到期日当日柜面业务终了前将ETC签约绑定借记卡或</w:t>
      </w:r>
      <w:proofErr w:type="gramStart"/>
      <w:r w:rsidRPr="00F50246">
        <w:rPr>
          <w:rFonts w:ascii="仿宋" w:eastAsia="仿宋" w:hAnsi="仿宋" w:cs="宋体" w:hint="eastAsia"/>
          <w:kern w:val="0"/>
          <w:sz w:val="24"/>
          <w:szCs w:val="24"/>
        </w:rPr>
        <w:t>龙支付</w:t>
      </w:r>
      <w:proofErr w:type="gramEnd"/>
      <w:r w:rsidRPr="00F50246">
        <w:rPr>
          <w:rFonts w:ascii="仿宋" w:eastAsia="仿宋" w:hAnsi="仿宋" w:cs="宋体" w:hint="eastAsia"/>
          <w:kern w:val="0"/>
          <w:sz w:val="24"/>
          <w:szCs w:val="24"/>
        </w:rPr>
        <w:t>产品内存足余额。</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B417C1C" wp14:editId="6A42F6E4">
                <wp:extent cx="304800" cy="304800"/>
                <wp:effectExtent l="0" t="0" r="0" b="0"/>
                <wp:docPr id="147" name="矩形 1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5S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w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QSnl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60675ED" wp14:editId="60E6CA8E">
                <wp:extent cx="304800" cy="304800"/>
                <wp:effectExtent l="0" t="0" r="0" b="0"/>
                <wp:docPr id="146" name="矩形 1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ZZ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B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K1Zl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第五条 特别约定</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0F5920A" wp14:editId="37F0450D">
                <wp:extent cx="304800" cy="304800"/>
                <wp:effectExtent l="0" t="0" r="0" b="0"/>
                <wp:docPr id="145" name="矩形 1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9F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hdb0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本合同项下借款专项用于缴纳ETC通行费。</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1795DF23" wp14:editId="6B9E0C44">
                <wp:extent cx="304800" cy="304800"/>
                <wp:effectExtent l="0" t="0" r="0" b="0"/>
                <wp:docPr id="144" name="矩形 1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O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CYyb3VDuEU1mY3ioU83qVEN4CVAZNhgN14UZttpGKrZuwFPoCsPFNYxJzRy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3vqXT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借款人特别声明：本人承诺不将贷款资金用于以下领域：</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94982A4" wp14:editId="0425A3AD">
                <wp:extent cx="304800" cy="304800"/>
                <wp:effectExtent l="0" t="0" r="0" b="0"/>
                <wp:docPr id="143" name="矩形 1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x9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V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yMfH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1.股票、基金等有价证券投资、股本权益性投资；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304CC03" wp14:editId="5A13505A">
                <wp:extent cx="304800" cy="304800"/>
                <wp:effectExtent l="0" t="0" r="0" b="0"/>
                <wp:docPr id="142" name="矩形 1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4R24w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iuEd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2.期货买卖；</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1FE6E8E" wp14:editId="08E3F99B">
                <wp:extent cx="304800" cy="304800"/>
                <wp:effectExtent l="0" t="0" r="0" b="0"/>
                <wp:docPr id="141" name="矩形 1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1q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SIi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MONa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3.购房；</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CEB75BE" wp14:editId="6010C9F8">
                <wp:extent cx="304800" cy="304800"/>
                <wp:effectExtent l="0" t="0" r="0" b="0"/>
                <wp:docPr id="140" name="矩形 1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Vh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mR1Y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4.偿还其他债务；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F212806" wp14:editId="360974D4">
                <wp:extent cx="304800" cy="304800"/>
                <wp:effectExtent l="0" t="0" r="0" b="0"/>
                <wp:docPr id="139" name="矩形 1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or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Eo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7mei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5.国家有关法律、法规和规章禁止的其他消费与投资。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3D3AC3A" wp14:editId="0A83044A">
                <wp:extent cx="304800" cy="304800"/>
                <wp:effectExtent l="0" t="0" r="0" b="0"/>
                <wp:docPr id="138" name="矩形 1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Ig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oFW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hBgi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本合同生效后，如借款人后续ETC签约失败，或借款人不满足或违反个人贷款有关监管规定，贷款人有权单方解除本合同。</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F484ED7" wp14:editId="740584A4">
                <wp:extent cx="304800" cy="304800"/>
                <wp:effectExtent l="0" t="0" r="0" b="0"/>
                <wp:docPr id="137" name="矩形 1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6x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Z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oLrE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若借款人违反上述内容，贷款人有权提前收回贷款或采取其他违约救济措施。</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2BE6F0F" wp14:editId="2EB74015">
                <wp:extent cx="304800" cy="304800"/>
                <wp:effectExtent l="0" t="0" r="0" b="0"/>
                <wp:docPr id="136" name="矩形 1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RH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p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ysVE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72230DB" wp14:editId="05B9297D">
                <wp:extent cx="304800" cy="304800"/>
                <wp:effectExtent l="0" t="0" r="0" b="0"/>
                <wp:docPr id="135" name="矩形 1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1b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J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ZEXV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第七条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B79516A" wp14:editId="68352167">
                <wp:extent cx="304800" cy="304800"/>
                <wp:effectExtent l="0" t="0" r="0" b="0"/>
                <wp:docPr id="134" name="矩形 1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VQ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Lgh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DjpV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凡因本合同引起的或与本合同有关的任何争议，由贷款人住所地人民法院管辖。</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94F5AB6" wp14:editId="5457E057">
                <wp:extent cx="304800" cy="304800"/>
                <wp:effectExtent l="0" t="0" r="0" b="0"/>
                <wp:docPr id="133" name="矩形 1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5j5AIAAO4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KVTm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在诉讼期间，本合同不涉及争议部分的条款仍须履行。</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A465CD8" wp14:editId="0864B240">
                <wp:extent cx="304800" cy="304800"/>
                <wp:effectExtent l="0" t="0" r="0" b="0"/>
                <wp:docPr id="132" name="矩形 1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Zo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uLCCNOOmjSr6/ff/74hpykorqEeu37EoajcJKMwmQySuMsgePLVnYy4bT3rc2tYtzY&#10;qvZSZwB+BxJbFy1vRPlBIy7mDeFreq0l9Aa8gs+DSCnRN5RUkF5oIfwzDPvQgIZW/WtRQZRkY4Sr&#10;+a5WnfUB1UQ719r7Y2vpzqAShBdBnARAgB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NIKH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Qytm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A16E452" wp14:editId="7B41D190">
                <wp:extent cx="304800" cy="304800"/>
                <wp:effectExtent l="0" t="0" r="0" b="0"/>
                <wp:docPr id="131" name="矩形 1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r90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7av3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第八条 合同的生效</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7116EDC" wp14:editId="62D6B6D3">
                <wp:extent cx="304800" cy="304800"/>
                <wp:effectExtent l="0" t="0" r="0" b="0"/>
                <wp:docPr id="130" name="矩形 1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d/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h9R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本合同自借款人点击“确认”并完成电子渠道</w:t>
      </w:r>
      <w:proofErr w:type="gramStart"/>
      <w:r w:rsidRPr="00F50246">
        <w:rPr>
          <w:rFonts w:ascii="仿宋" w:eastAsia="仿宋" w:hAnsi="仿宋" w:cs="宋体" w:hint="eastAsia"/>
          <w:b/>
          <w:bCs/>
          <w:kern w:val="0"/>
          <w:sz w:val="24"/>
          <w:szCs w:val="24"/>
        </w:rPr>
        <w:t>验密操作</w:t>
      </w:r>
      <w:proofErr w:type="gramEnd"/>
      <w:r w:rsidRPr="00F50246">
        <w:rPr>
          <w:rFonts w:ascii="仿宋" w:eastAsia="仿宋" w:hAnsi="仿宋" w:cs="宋体" w:hint="eastAsia"/>
          <w:b/>
          <w:bCs/>
          <w:kern w:val="0"/>
          <w:sz w:val="24"/>
          <w:szCs w:val="24"/>
        </w:rPr>
        <w:t>后生效。</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230B2BD" wp14:editId="0145E0B2">
                <wp:extent cx="304800" cy="304800"/>
                <wp:effectExtent l="0" t="0" r="0" b="0"/>
                <wp:docPr id="129" name="矩形 1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ov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oxY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w4qi/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0C9AC95" wp14:editId="03EEB882">
                <wp:extent cx="304800" cy="304800"/>
                <wp:effectExtent l="0" t="0" r="0" b="0"/>
                <wp:docPr id="128" name="矩形 1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Ik4w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p9SJ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第九条 合同的组成</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8291323" wp14:editId="5AD02398">
                <wp:extent cx="304800" cy="304800"/>
                <wp:effectExtent l="0" t="0" r="0" b="0"/>
                <wp:docPr id="127" name="矩形 1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XxI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jVfE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本合同项</w:t>
      </w:r>
      <w:proofErr w:type="gramStart"/>
      <w:r w:rsidRPr="00F50246">
        <w:rPr>
          <w:rFonts w:ascii="仿宋" w:eastAsia="仿宋" w:hAnsi="仿宋" w:cs="宋体" w:hint="eastAsia"/>
          <w:b/>
          <w:bCs/>
          <w:kern w:val="0"/>
          <w:sz w:val="24"/>
          <w:szCs w:val="24"/>
        </w:rPr>
        <w:t>下业务</w:t>
      </w:r>
      <w:proofErr w:type="gramEnd"/>
      <w:r w:rsidRPr="00F50246">
        <w:rPr>
          <w:rFonts w:ascii="仿宋" w:eastAsia="仿宋" w:hAnsi="仿宋" w:cs="宋体" w:hint="eastAsia"/>
          <w:b/>
          <w:bCs/>
          <w:kern w:val="0"/>
          <w:sz w:val="24"/>
          <w:szCs w:val="24"/>
        </w:rPr>
        <w:t>办理过程中贷款人在建设银行网上银行、手机银行、智慧柜员机等渠道向借款人明示的、与本业务相关的提示、公告、通知等信息材料均为本合同的有效组成部分。</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DF25E0C" wp14:editId="560EFEC6">
                <wp:extent cx="304800" cy="304800"/>
                <wp:effectExtent l="0" t="0" r="0" b="0"/>
                <wp:docPr id="126" name="矩形 1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D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yhE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借款人声明与承诺：本人已阅读本合同所有条款，并特别注意了本合同及附件中字体加黑的内容，同时中国建设银行已应本人要求对上述条款予以了详</w:t>
      </w:r>
      <w:r w:rsidRPr="00F50246">
        <w:rPr>
          <w:rFonts w:ascii="仿宋" w:eastAsia="仿宋" w:hAnsi="仿宋" w:cs="宋体" w:hint="eastAsia"/>
          <w:b/>
          <w:bCs/>
          <w:kern w:val="0"/>
          <w:sz w:val="24"/>
          <w:szCs w:val="24"/>
        </w:rPr>
        <w:lastRenderedPageBreak/>
        <w:t>细说明，本人对以上条款的含义及相应的法律后果已全部通晓并充分理解，并同意遵守以上条款，自愿承担可能出现的相关风险。</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850DAE8" wp14:editId="70EABC1D">
                <wp:extent cx="304800" cy="304800"/>
                <wp:effectExtent l="0" t="0" r="0" b="0"/>
                <wp:docPr id="125" name="矩形 1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o1f5AIAAO4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SajV/kAgAA7g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83F8976" wp14:editId="3889677B">
                <wp:extent cx="304800" cy="304800"/>
                <wp:effectExtent l="0" t="0" r="0" b="0"/>
                <wp:docPr id="124" name="矩形 1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VU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E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pA&#10;k+DFOPGKaTzzoiKaeMksiL0gTF4k0yBKorw4T+mGcfrvKaE+w8lkPHFdOgn6UW6BO09zI2nHDKye&#10;lnUZBmrAsUYktQxc8srdDWHtcD8phQ3/oRTQ7kOjHV8tRQf2r0R1D3RVAugEzIMlCZdGqE8Y9bBw&#10;Mqw/boiiGLWvOFA+CaPIbij3iCazMTzUqWZ1qiG8BKgMG4yG68IMW20jFVs34Cl0heHiGsakZo7C&#10;doSGqPbDBUvFZbJfgHZrnb6d1cOa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j11V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附件：</w:t>
      </w:r>
    </w:p>
    <w:p w:rsidR="00F50246" w:rsidRPr="00F50246" w:rsidRDefault="00F50246" w:rsidP="00F50246">
      <w:pPr>
        <w:widowControl/>
        <w:jc w:val="center"/>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A53BE04" wp14:editId="49AD5B3F">
                <wp:extent cx="304800" cy="304800"/>
                <wp:effectExtent l="0" t="0" r="0" b="0"/>
                <wp:docPr id="123" name="矩形 1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5n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voAiNOOmjSr6/ff/74hpykorqEeu37EoajcJKMwmQySuMsgePLVnYy4bT3rc2tYtzY&#10;qvZSZwB+BxJbFy1vRPlBIy7mDeFreq0l9Aa8gs+DSCnRN5RUkF5oIfwzDPvQgIZW/WtRQZRkY4Sr&#10;+a5WnfUB1UQ719r7Y2vpzqAShBdBnARAgB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NIKH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BLnm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30"/>
          <w:szCs w:val="30"/>
        </w:rPr>
        <w:t>中国建设银行股份有限公司“速e通”贷款合同</w:t>
      </w:r>
    </w:p>
    <w:p w:rsidR="00F50246" w:rsidRPr="00F50246" w:rsidRDefault="00F50246" w:rsidP="00F50246">
      <w:pPr>
        <w:widowControl/>
        <w:jc w:val="center"/>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A9257C8" wp14:editId="7B3E499A">
                <wp:extent cx="304800" cy="304800"/>
                <wp:effectExtent l="0" t="0" r="0" b="0"/>
                <wp:docPr id="122" name="矩形 1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Zs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o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bsZm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30"/>
          <w:szCs w:val="30"/>
        </w:rPr>
        <w:t>一般约定条款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F9A90C2" wp14:editId="07B0270A">
                <wp:extent cx="304800" cy="304800"/>
                <wp:effectExtent l="0" t="0" r="0" b="0"/>
                <wp:docPr id="121" name="矩形 1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G9w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wEb3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BD665D4" wp14:editId="3B0D3C86">
                <wp:extent cx="304800" cy="304800"/>
                <wp:effectExtent l="0" t="0" r="0" b="0"/>
                <wp:docPr id="120" name="矩形 1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5d7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B9OOmjSr6/ff/74hpykorqEeu37EoajcBqPwng6SqI0huPLVnYy5rT3rc2tYtzY&#10;qvZSpwB+BxJbFy1vRPlBIy4WDeFreq0l9Aa8gs+DSCnRN5RUkF5oIfwzDPvQgIZW/WtRQZRkY4Sr&#10;+a5WnfUB1UQ719r7Y2vpzqAShBdBFAeQY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7DiqU83qVEN4CVAZNhgN14UZttpGKrZuwFPoCsPFNYxJzRy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qOX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5D7B79A" wp14:editId="3FAB3708">
                <wp:extent cx="304800" cy="304800"/>
                <wp:effectExtent l="0" t="0" r="0" b="0"/>
                <wp:docPr id="119" name="矩形 1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9si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EmM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pb2y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第一条 借款额度</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66B0E91" wp14:editId="741A9049">
                <wp:extent cx="304800" cy="304800"/>
                <wp:effectExtent l="0" t="0" r="0" b="0"/>
                <wp:docPr id="118" name="矩形 1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p4w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PwjK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本合同所称借款额度，系指贷款人根据对借款人的信用评价等情况而确定的，借款人在一定条件下，可申请支用的最高可用借款本金限额。</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A1E48E4" wp14:editId="36DF1CC9">
                <wp:extent cx="304800" cy="304800"/>
                <wp:effectExtent l="0" t="0" r="0" b="0"/>
                <wp:docPr id="117" name="矩形 1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1F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N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62DU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8600936" wp14:editId="074E2D52">
                <wp:extent cx="304800" cy="304800"/>
                <wp:effectExtent l="0" t="0" r="0" b="0"/>
                <wp:docPr id="116" name="矩形 1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VO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V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gR9U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第二条 借款额度有效期</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D2D47F4" wp14:editId="2D2E3914">
                <wp:extent cx="304800" cy="304800"/>
                <wp:effectExtent l="0" t="0" r="0" b="0"/>
                <wp:docPr id="115" name="矩形 1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S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L5/F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一、在借款额度有效期内，贷款人根据借款人资信变化情况和合同履约情况，对额度有效性进行判断，并有权视情况对借款额度作暂停、恢复和失效的处理。</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1507B25" wp14:editId="67913433">
                <wp:extent cx="304800" cy="304800"/>
                <wp:effectExtent l="0" t="0" r="0" b="0"/>
                <wp:docPr id="114" name="矩形 1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RZ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Q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F4EW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 xml:space="preserve">二、 </w:t>
      </w:r>
      <w:r w:rsidRPr="00F50246">
        <w:rPr>
          <w:rFonts w:ascii="仿宋" w:eastAsia="仿宋" w:hAnsi="仿宋" w:cs="宋体" w:hint="eastAsia"/>
          <w:b/>
          <w:bCs/>
          <w:kern w:val="0"/>
          <w:sz w:val="24"/>
          <w:szCs w:val="24"/>
        </w:rPr>
        <w:t>借款额度有效期内，借款人出现下列任</w:t>
      </w:r>
      <w:proofErr w:type="gramStart"/>
      <w:r w:rsidRPr="00F50246">
        <w:rPr>
          <w:rFonts w:ascii="仿宋" w:eastAsia="仿宋" w:hAnsi="仿宋" w:cs="宋体" w:hint="eastAsia"/>
          <w:b/>
          <w:bCs/>
          <w:kern w:val="0"/>
          <w:sz w:val="24"/>
          <w:szCs w:val="24"/>
        </w:rPr>
        <w:t>一</w:t>
      </w:r>
      <w:proofErr w:type="gramEnd"/>
      <w:r w:rsidRPr="00F50246">
        <w:rPr>
          <w:rFonts w:ascii="仿宋" w:eastAsia="仿宋" w:hAnsi="仿宋" w:cs="宋体" w:hint="eastAsia"/>
          <w:b/>
          <w:bCs/>
          <w:kern w:val="0"/>
          <w:sz w:val="24"/>
          <w:szCs w:val="24"/>
        </w:rPr>
        <w:t>情形，贷款人有权对额度进行失效处理：</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88C68BC" wp14:editId="4D9AD6D4">
                <wp:extent cx="304800" cy="304800"/>
                <wp:effectExtent l="0" t="0" r="0" b="0"/>
                <wp:docPr id="113" name="矩形 1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9q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o72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1.借款人未按约定归还在中国建设银行任何一笔应还贷款及本息的；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8305762" wp14:editId="019538AD">
                <wp:extent cx="304800" cy="304800"/>
                <wp:effectExtent l="0" t="0" r="0" b="0"/>
                <wp:docPr id="112" name="矩形 1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dh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CPF2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2.额度有效期内，经贷款人审查核实，借款人不再符合借款条件；</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4ABF1CE" wp14:editId="63684513">
                <wp:extent cx="304800" cy="304800"/>
                <wp:effectExtent l="0" t="0" r="0" b="0"/>
                <wp:docPr id="111" name="矩形 1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x594w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mcef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3.借款人死亡、丧失民事行为能力或经人民法院宣告失踪、死亡；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22EDC05" wp14:editId="4ABB77CB">
                <wp:extent cx="304800" cy="304800"/>
                <wp:effectExtent l="0" t="0" r="0" b="0"/>
                <wp:docPr id="110" name="矩形 1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zA5n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4.借款人未按合同约定用途使用贷款；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4EF87A2" wp14:editId="44330002">
                <wp:extent cx="304800" cy="304800"/>
                <wp:effectExtent l="0" t="0" r="0" b="0"/>
                <wp:docPr id="109" name="矩形 10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s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iFCy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5.借款人发生足以影响其还款能力的事件。</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394225E" wp14:editId="14F76198">
                <wp:extent cx="304800" cy="304800"/>
                <wp:effectExtent l="0" t="0" r="0" b="0"/>
                <wp:docPr id="108" name="矩形 10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t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C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iLzL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额度失效后，借款人不能再支用贷款，且额度不再恢复。发生上述情形的，贷款人有权停止向借款人发放贷款，并有权采取本借款合同一般约定条款第八条所列的违约救济措施。</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7167B7D7" wp14:editId="3304B914">
                <wp:extent cx="304800" cy="304800"/>
                <wp:effectExtent l="0" t="0" r="0" b="0"/>
                <wp:docPr id="107" name="矩形 10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1B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g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xo3U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73D0569" wp14:editId="5B05827B">
                <wp:extent cx="304800" cy="304800"/>
                <wp:effectExtent l="0" t="0" r="0" b="0"/>
                <wp:docPr id="106" name="矩形 10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VK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K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rPJU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第三条 借款额度的使用与可用借款额度</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D6B93C1" wp14:editId="2310429C">
                <wp:extent cx="304800" cy="304800"/>
                <wp:effectExtent l="0" t="0" r="0" b="0"/>
                <wp:docPr id="105" name="矩形 10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x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AnLF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一、在额度有效期间和借款额度内，如借款人ETC</w:t>
      </w:r>
      <w:proofErr w:type="gramStart"/>
      <w:r w:rsidRPr="00F50246">
        <w:rPr>
          <w:rFonts w:ascii="仿宋" w:eastAsia="仿宋" w:hAnsi="仿宋" w:cs="宋体" w:hint="eastAsia"/>
          <w:kern w:val="0"/>
          <w:sz w:val="24"/>
          <w:szCs w:val="24"/>
        </w:rPr>
        <w:t>记账卡</w:t>
      </w:r>
      <w:proofErr w:type="gramEnd"/>
      <w:r w:rsidRPr="00F50246">
        <w:rPr>
          <w:rFonts w:ascii="仿宋" w:eastAsia="仿宋" w:hAnsi="仿宋" w:cs="宋体" w:hint="eastAsia"/>
          <w:kern w:val="0"/>
          <w:sz w:val="24"/>
          <w:szCs w:val="24"/>
        </w:rPr>
        <w:t>业务所绑定的借记卡或</w:t>
      </w:r>
      <w:proofErr w:type="gramStart"/>
      <w:r w:rsidRPr="00F50246">
        <w:rPr>
          <w:rFonts w:ascii="仿宋" w:eastAsia="仿宋" w:hAnsi="仿宋" w:cs="宋体" w:hint="eastAsia"/>
          <w:kern w:val="0"/>
          <w:sz w:val="24"/>
          <w:szCs w:val="24"/>
        </w:rPr>
        <w:t>龙支付</w:t>
      </w:r>
      <w:proofErr w:type="gramEnd"/>
      <w:r w:rsidRPr="00F50246">
        <w:rPr>
          <w:rFonts w:ascii="仿宋" w:eastAsia="仿宋" w:hAnsi="仿宋" w:cs="宋体" w:hint="eastAsia"/>
          <w:kern w:val="0"/>
          <w:sz w:val="24"/>
          <w:szCs w:val="24"/>
        </w:rPr>
        <w:t>产品账户余额不足以支付ETC通行费时，借款人自动支用贷款，实际使用借款的额度根据可用借款额度确定。</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1D818F0" wp14:editId="1A4186DB">
                <wp:extent cx="304800" cy="304800"/>
                <wp:effectExtent l="0" t="0" r="0" b="0"/>
                <wp:docPr id="104" name="矩形 10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Rd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A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FoDUX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二、可用借款额度是指贷款人核定的借款人可以申请支用的最高借款金额。在额度有效期间内，某一时点借款人的可用借款额度根据借款额度及已使用借款的情况确定。</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EDF46F7" wp14:editId="36B24F8B">
                <wp:extent cx="304800" cy="304800"/>
                <wp:effectExtent l="0" t="0" r="0" b="0"/>
                <wp:docPr id="103" name="矩形 10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9u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T2P2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可用借款额度=借款额度-本合同项下已支用的分期贷款本金总和。</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1A24ADB" wp14:editId="7A1E98B5">
                <wp:extent cx="304800" cy="304800"/>
                <wp:effectExtent l="0" t="0" r="0" b="0"/>
                <wp:docPr id="102" name="矩形 10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dl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g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JRx2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三、本合同中所称“借款额度”、“可用借款额度”或其计算方法，系为方便借款人估算申请借款的可能性而设计的； </w:t>
      </w:r>
      <w:r w:rsidRPr="00F50246">
        <w:rPr>
          <w:rFonts w:ascii="仿宋" w:eastAsia="仿宋" w:hAnsi="仿宋" w:cs="宋体" w:hint="eastAsia"/>
          <w:b/>
          <w:bCs/>
          <w:kern w:val="0"/>
          <w:sz w:val="24"/>
          <w:szCs w:val="24"/>
        </w:rPr>
        <w:t>约定的“借款额度”、“可用借款额度”为</w:t>
      </w:r>
      <w:proofErr w:type="gramStart"/>
      <w:r w:rsidRPr="00F50246">
        <w:rPr>
          <w:rFonts w:ascii="仿宋" w:eastAsia="仿宋" w:hAnsi="仿宋" w:cs="宋体" w:hint="eastAsia"/>
          <w:b/>
          <w:bCs/>
          <w:kern w:val="0"/>
          <w:sz w:val="24"/>
          <w:szCs w:val="24"/>
        </w:rPr>
        <w:t>非承诺</w:t>
      </w:r>
      <w:proofErr w:type="gramEnd"/>
      <w:r w:rsidRPr="00F50246">
        <w:rPr>
          <w:rFonts w:ascii="仿宋" w:eastAsia="仿宋" w:hAnsi="仿宋" w:cs="宋体" w:hint="eastAsia"/>
          <w:b/>
          <w:bCs/>
          <w:kern w:val="0"/>
          <w:sz w:val="24"/>
          <w:szCs w:val="24"/>
        </w:rPr>
        <w:t>性的，贷款人可单方面调整、取消相关额度，同时上述额度不构成贷款人必然的放款义务。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2D56034" wp14:editId="4ED85586">
                <wp:extent cx="304800" cy="304800"/>
                <wp:effectExtent l="0" t="0" r="0" b="0"/>
                <wp:docPr id="101" name="矩形 10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55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g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i5zn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C55DD15" wp14:editId="650F5295">
                <wp:extent cx="304800" cy="304800"/>
                <wp:effectExtent l="0" t="0" r="0" b="0"/>
                <wp:docPr id="100" name="矩形 10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Zy4w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h42c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第四条 借款支用与借款支付</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7E003CF" wp14:editId="07FEE256">
                <wp:extent cx="304800" cy="304800"/>
                <wp:effectExtent l="0" t="0" r="0" b="0"/>
                <wp:docPr id="99" name="矩形 9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hJMO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I9MHY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vi5Q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 xml:space="preserve">借款额度须符合第二条、第三条的相关规定，借款金额以借款人每次实际支用借款金额为准。本合同项下贷款在满足双方约定情形时由借款人自动支用，借款人同意并授权贷款人将信贷资金划转至部联网中心、省中心或发行方任一方用于缴纳ETC通行费（通行费以部联网中心、省中心或发行方任一方发送的相关ETC扣款文件为准）。 </w:t>
      </w:r>
      <w:r w:rsidRPr="00F50246">
        <w:rPr>
          <w:rFonts w:ascii="仿宋" w:eastAsia="仿宋" w:hAnsi="仿宋" w:cs="宋体" w:hint="eastAsia"/>
          <w:b/>
          <w:bCs/>
          <w:kern w:val="0"/>
          <w:sz w:val="24"/>
          <w:szCs w:val="24"/>
        </w:rPr>
        <w:t>借款人知晓并同意贷款账户下支用的所有借款，无论支用次数多少均视为同一笔借款。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83DB151" wp14:editId="51C8537B">
                <wp:extent cx="304800" cy="304800"/>
                <wp:effectExtent l="0" t="0" r="0" b="0"/>
                <wp:docPr id="98" name="矩形 9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XT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BTnHSQY9+ff3+88c3ZAUV1SVUa9+VMByF03gUxtNREqUxHF+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Tuu5KB5MPPPw3D1glwepRSO&#10;o+DFOPGKaTzzoiKaeMksiL0gTF4k0yBKorw4T+mGcfrvKaEeGDs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1Ul0+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本合同项下借款仅用于支付借款人的ETC通行费。</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D377479" wp14:editId="237BF0D1">
                <wp:extent cx="304800" cy="304800"/>
                <wp:effectExtent l="0" t="0" r="0" b="0"/>
                <wp:docPr id="97" name="矩形 9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PY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Y4nmE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gbG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mGTT2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4D257DE" wp14:editId="7481C699">
                <wp:extent cx="304800" cy="304800"/>
                <wp:effectExtent l="0" t="0" r="0" b="0"/>
                <wp:docPr id="96" name="矩形 9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9L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ZYs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R6YOxkPHFdOgn6UW6BO09zI2nHDCye&#10;lnUZBmrAsUYktQxc8srdDWHtcD8phQ3/oRTQ7kOjHV8tRQf2r0R1D3RVAugEzIMVCZdGqE8Y9bBu&#10;Mqw/boiiGLWvOFA+CaPI7if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clPS+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第五条 贷款计息、结息</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1ACCB74" wp14:editId="4D05DBF5">
                <wp:extent cx="304800" cy="304800"/>
                <wp:effectExtent l="0" t="0" r="0" b="0"/>
                <wp:docPr id="95" name="矩形 9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sk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Z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R6y9jxxHXpJOhHuQXuPM2NpB0zsHha&#10;1mUYqAHHGpHUMnDJK3c3hLXD/aQUNvyHUkC7D412fLUUHdi/EtU90FUJoBMwD1YkXBqhPmHUw7rJ&#10;sP64IYpi1L7iQPkkjCK7n9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7OJsk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b/>
          <w:bCs/>
          <w:kern w:val="0"/>
          <w:sz w:val="24"/>
          <w:szCs w:val="24"/>
        </w:rPr>
        <w:t>借款利息自</w:t>
      </w:r>
      <w:r w:rsidRPr="00F50246">
        <w:rPr>
          <w:rFonts w:ascii="仿宋" w:eastAsia="仿宋" w:hAnsi="仿宋" w:cs="宋体" w:hint="eastAsia"/>
          <w:kern w:val="0"/>
          <w:sz w:val="24"/>
          <w:szCs w:val="24"/>
        </w:rPr>
        <w:t xml:space="preserve"> 部联网中心、省中心或发行方任一方ETC缴费相关扣款文件发至贷款人并由贷款人按照借款人委托发起贷款扣款之日 </w:t>
      </w:r>
      <w:r w:rsidRPr="00F50246">
        <w:rPr>
          <w:rFonts w:ascii="仿宋" w:eastAsia="仿宋" w:hAnsi="仿宋" w:cs="宋体" w:hint="eastAsia"/>
          <w:b/>
          <w:bCs/>
          <w:kern w:val="0"/>
          <w:sz w:val="24"/>
          <w:szCs w:val="24"/>
        </w:rPr>
        <w:t>起计算，按日计息。在计息时，每月的计息天数按实际天数计算，日利率、年利率、月利率三者之间的关系为：日利率=年利率/360=月利率/30，但甲乙双方另有特殊约定的除外。</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4D43665" wp14:editId="0C37AC38">
                <wp:extent cx="304800" cy="304800"/>
                <wp:effectExtent l="0" t="0" r="0" b="0"/>
                <wp:docPr id="94" name="矩形 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e3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Y4Jh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R6YOx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pUHt+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 xml:space="preserve">贷款人按日计算借款人当期各笔借款本金、利息及罚息（如有），日利息额=当期借款本金余额×日利率。借款人应当在还款日足额偿还应还本息。 </w:t>
      </w:r>
      <w:r w:rsidRPr="00F50246">
        <w:rPr>
          <w:rFonts w:ascii="仿宋" w:eastAsia="仿宋" w:hAnsi="仿宋" w:cs="宋体" w:hint="eastAsia"/>
          <w:b/>
          <w:bCs/>
          <w:kern w:val="0"/>
          <w:sz w:val="24"/>
          <w:szCs w:val="24"/>
        </w:rPr>
        <w:t>借款在</w:t>
      </w:r>
      <w:r w:rsidRPr="00F50246">
        <w:rPr>
          <w:rFonts w:ascii="仿宋" w:eastAsia="仿宋" w:hAnsi="仿宋" w:cs="宋体" w:hint="eastAsia"/>
          <w:b/>
          <w:bCs/>
          <w:kern w:val="0"/>
          <w:sz w:val="24"/>
          <w:szCs w:val="24"/>
        </w:rPr>
        <w:lastRenderedPageBreak/>
        <w:t>固定还款日后如仍有</w:t>
      </w:r>
      <w:proofErr w:type="gramStart"/>
      <w:r w:rsidRPr="00F50246">
        <w:rPr>
          <w:rFonts w:ascii="仿宋" w:eastAsia="仿宋" w:hAnsi="仿宋" w:cs="宋体" w:hint="eastAsia"/>
          <w:b/>
          <w:bCs/>
          <w:kern w:val="0"/>
          <w:sz w:val="24"/>
          <w:szCs w:val="24"/>
        </w:rPr>
        <w:t>未偿</w:t>
      </w:r>
      <w:proofErr w:type="gramEnd"/>
      <w:r w:rsidRPr="00F50246">
        <w:rPr>
          <w:rFonts w:ascii="仿宋" w:eastAsia="仿宋" w:hAnsi="仿宋" w:cs="宋体" w:hint="eastAsia"/>
          <w:b/>
          <w:bCs/>
          <w:kern w:val="0"/>
          <w:sz w:val="24"/>
          <w:szCs w:val="24"/>
        </w:rPr>
        <w:t>清的本金、利息或罚息的，贷款人仍按日计算借款人应还本金、利息及罚息，直至全部应还本金、利息及罚息清偿完毕。</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ED686A2" wp14:editId="16F7C7BA">
                <wp:extent cx="304800" cy="304800"/>
                <wp:effectExtent l="0" t="0" r="0" b="0"/>
                <wp:docPr id="93" name="矩形 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L7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5wI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wNj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9sy++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AB5DA00" wp14:editId="6D790B03">
                <wp:extent cx="304800" cy="304800"/>
                <wp:effectExtent l="0" t="0" r="0" b="0"/>
                <wp:docPr id="92" name="矩形 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5o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U4j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wNhxNHZdOgn6UW6BO09zI1nHDCye&#10;lnU5BmrAsUYkswxc8MrdDWHtcD8phQ3/oRTQ7kOjHV8tRQf2r0R1D3RVAugEzIMVCZdGqE8Y9bBu&#10;cqw/boiiGLWvOFA+DePY7if3iMfTCB7qVLM61RBeAlSODUbDdW6GnbaRiq0b8BS6wnBxDWNSM0dh&#10;O0JDVPvhgpXiMtmvP7uzTt/O6mFJz34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nau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第六条 还款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7A86A33" wp14:editId="72FF06F5">
                <wp:extent cx="304800" cy="304800"/>
                <wp:effectExtent l="0" t="0" r="0" b="0"/>
                <wp:docPr id="91" name="矩形 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3oH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d6B+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一、还款原则</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CBADC71" wp14:editId="67A7A30E">
                <wp:extent cx="304800" cy="304800"/>
                <wp:effectExtent l="0" t="0" r="0" b="0"/>
                <wp:docPr id="90" name="矩形 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aU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B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APjJ2MJ65LJ0E/yi1w52luJO2YgcXT&#10;si7DQA041oikloFLXrm7Iawd7ielsOE/lALafWi046ul6MD+lajuga5KAJ2AebAi4dII9QmjHtZN&#10;hvXHDVEUo/YVB8onYRSBmXG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Srml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本合同项下借款人的还款首先用于偿还本合同约定应由借款人承担而由贷款人垫付的各项费用以及贷款人实现债权的费用，剩余款项按照下列原则偿还：</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5273F48" wp14:editId="6DB375E9">
                <wp:extent cx="304800" cy="304800"/>
                <wp:effectExtent l="0" t="0" r="0" b="0"/>
                <wp:docPr id="89" name="矩形 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UZc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9BUZc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kern w:val="0"/>
          <w:sz w:val="24"/>
          <w:szCs w:val="24"/>
        </w:rPr>
        <w:t>（一）对于本金逾期超过九十天仍未收回的贷款，或者利息逾期超过九十天仍未收回的贷款，或者法律、法规或规章另有规定的贷款，按照先还本后还息的原则偿还；</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8BF53CC" wp14:editId="7EFE7F04">
                <wp:extent cx="304800" cy="304800"/>
                <wp:effectExtent l="0" t="0" r="0" b="0"/>
                <wp:docPr id="88" name="矩形 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rP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Gyo2s/hAgAA7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F50246">
        <w:rPr>
          <w:rFonts w:ascii="仿宋" w:eastAsia="仿宋" w:hAnsi="仿宋" w:cs="宋体" w:hint="eastAsia"/>
          <w:kern w:val="0"/>
          <w:sz w:val="24"/>
          <w:szCs w:val="24"/>
        </w:rPr>
        <w:t>（二）对于除上述（一）以外情形的贷款，按照先还息后还本、息随本清的原则偿还。</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45BA85B" wp14:editId="4B564DC0">
                <wp:extent cx="304800" cy="304800"/>
                <wp:effectExtent l="0" t="0" r="0" b="0"/>
                <wp:docPr id="87" name="矩形 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zE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z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XmSzE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kern w:val="0"/>
          <w:sz w:val="24"/>
          <w:szCs w:val="24"/>
        </w:rPr>
        <w:t>二、还款方法</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8F19C69" wp14:editId="780A43EE">
                <wp:extent cx="304800" cy="304800"/>
                <wp:effectExtent l="0" t="0" r="0" b="0"/>
                <wp:docPr id="86" name="矩形 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BX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dT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GNLBX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kern w:val="0"/>
          <w:sz w:val="24"/>
          <w:szCs w:val="24"/>
        </w:rPr>
        <w:t>本合同项下的借款在额度有效期内，每月固定</w:t>
      </w:r>
      <w:proofErr w:type="gramStart"/>
      <w:r w:rsidRPr="00F50246">
        <w:rPr>
          <w:rFonts w:ascii="仿宋" w:eastAsia="仿宋" w:hAnsi="仿宋" w:cs="宋体" w:hint="eastAsia"/>
          <w:kern w:val="0"/>
          <w:sz w:val="24"/>
          <w:szCs w:val="24"/>
        </w:rPr>
        <w:t>还款日须归还</w:t>
      </w:r>
      <w:proofErr w:type="gramEnd"/>
      <w:r w:rsidRPr="00F50246">
        <w:rPr>
          <w:rFonts w:ascii="仿宋" w:eastAsia="仿宋" w:hAnsi="仿宋" w:cs="宋体" w:hint="eastAsia"/>
          <w:kern w:val="0"/>
          <w:sz w:val="24"/>
          <w:szCs w:val="24"/>
        </w:rPr>
        <w:t>截止当月账单日的本息合计（汇总计收当期账单内各笔借款本金余额×日利率×实际支用天数），额度</w:t>
      </w:r>
      <w:proofErr w:type="gramStart"/>
      <w:r w:rsidRPr="00F50246">
        <w:rPr>
          <w:rFonts w:ascii="仿宋" w:eastAsia="仿宋" w:hAnsi="仿宋" w:cs="宋体" w:hint="eastAsia"/>
          <w:kern w:val="0"/>
          <w:sz w:val="24"/>
          <w:szCs w:val="24"/>
        </w:rPr>
        <w:t>到期日须清偿</w:t>
      </w:r>
      <w:proofErr w:type="gramEnd"/>
      <w:r w:rsidRPr="00F50246">
        <w:rPr>
          <w:rFonts w:ascii="仿宋" w:eastAsia="仿宋" w:hAnsi="仿宋" w:cs="宋体" w:hint="eastAsia"/>
          <w:kern w:val="0"/>
          <w:sz w:val="24"/>
          <w:szCs w:val="24"/>
        </w:rPr>
        <w:t>全部贷款本息。</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CDCEEDB" wp14:editId="02C428E5">
                <wp:extent cx="304800" cy="304800"/>
                <wp:effectExtent l="0" t="0" r="0" b="0"/>
                <wp:docPr id="85" name="矩形 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Q4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T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0xWQ4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kern w:val="0"/>
          <w:sz w:val="24"/>
          <w:szCs w:val="24"/>
        </w:rPr>
        <w:t>借款人也可任意提前归还部分贷款本金或提前全部结清贷款本息。借款人ETC签约绑定借记卡或</w:t>
      </w:r>
      <w:proofErr w:type="gramStart"/>
      <w:r w:rsidRPr="00F50246">
        <w:rPr>
          <w:rFonts w:ascii="仿宋" w:eastAsia="仿宋" w:hAnsi="仿宋" w:cs="宋体" w:hint="eastAsia"/>
          <w:kern w:val="0"/>
          <w:sz w:val="24"/>
          <w:szCs w:val="24"/>
        </w:rPr>
        <w:t>龙支付</w:t>
      </w:r>
      <w:proofErr w:type="gramEnd"/>
      <w:r w:rsidRPr="00F50246">
        <w:rPr>
          <w:rFonts w:ascii="仿宋" w:eastAsia="仿宋" w:hAnsi="仿宋" w:cs="宋体" w:hint="eastAsia"/>
          <w:kern w:val="0"/>
          <w:sz w:val="24"/>
          <w:szCs w:val="24"/>
        </w:rPr>
        <w:t xml:space="preserve">产品账户内有余额的，借款人同意并授权贷款人即时自动扣划前述账户内资金用于提前偿还贷款本息。 </w:t>
      </w:r>
      <w:r w:rsidRPr="00F50246">
        <w:rPr>
          <w:rFonts w:ascii="仿宋" w:eastAsia="仿宋" w:hAnsi="仿宋" w:cs="宋体" w:hint="eastAsia"/>
          <w:b/>
          <w:bCs/>
          <w:kern w:val="0"/>
          <w:sz w:val="24"/>
          <w:szCs w:val="24"/>
        </w:rPr>
        <w:t>借款人提前归还部分贷款本金的，应首先偿清拖欠本息（如有），还须先还清当期应还利息，剩余部分冲抵本金。</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A618ACB" wp14:editId="4B167107">
                <wp:extent cx="304800" cy="304800"/>
                <wp:effectExtent l="0" t="0" r="0" b="0"/>
                <wp:docPr id="84" name="矩形 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Vo+KvhAgAA7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F50246">
        <w:rPr>
          <w:rFonts w:ascii="仿宋" w:eastAsia="仿宋" w:hAnsi="仿宋" w:cs="宋体" w:hint="eastAsia"/>
          <w:kern w:val="0"/>
          <w:sz w:val="24"/>
          <w:szCs w:val="24"/>
        </w:rPr>
        <w:t>三、还款方式</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6FAFDDF" wp14:editId="55EA362B">
                <wp:extent cx="304800" cy="304800"/>
                <wp:effectExtent l="0" t="0" r="0" b="0"/>
                <wp:docPr id="83" name="矩形 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3n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XGHHSQY9+ff3+88c3ZAUV1SVUa9+VMByF03gUxtNREqUxf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ve5koPmwcw/D8PVC3J5lFI4&#10;joIX48QrpvHMi4po4iWzIPaCMHmRTIMoifLiPKUbxum/p4T6DCeT8cR16SToR7kF7nuaG0k7ZmDx&#10;tKwD5h+NSGoZuOSVa60hrB3uJ6Ww4T+UAtp9aLTjq6XowP6VqO6BrkoAnYB5sCLh0gj1CaMe1k2G&#10;9ccNURSj9hUHyidhFNn95B7RZDaGhzrVrE41hJcAlWGD0XBdmGGnbaRi6wY8ha4wXFzDmNTMUdiO&#10;0BDVfrhgpbhM9uvP7qzTt7N6WNL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QJs3n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kern w:val="0"/>
          <w:sz w:val="24"/>
          <w:szCs w:val="24"/>
        </w:rPr>
        <w:t>借款人授权贷款人直接从借款人ETC</w:t>
      </w:r>
      <w:proofErr w:type="gramStart"/>
      <w:r w:rsidRPr="00F50246">
        <w:rPr>
          <w:rFonts w:ascii="仿宋" w:eastAsia="仿宋" w:hAnsi="仿宋" w:cs="宋体" w:hint="eastAsia"/>
          <w:kern w:val="0"/>
          <w:sz w:val="24"/>
          <w:szCs w:val="24"/>
        </w:rPr>
        <w:t>记账卡</w:t>
      </w:r>
      <w:proofErr w:type="gramEnd"/>
      <w:r w:rsidRPr="00F50246">
        <w:rPr>
          <w:rFonts w:ascii="仿宋" w:eastAsia="仿宋" w:hAnsi="仿宋" w:cs="宋体" w:hint="eastAsia"/>
          <w:kern w:val="0"/>
          <w:sz w:val="24"/>
          <w:szCs w:val="24"/>
        </w:rPr>
        <w:t xml:space="preserve">业务所绑定的个人结算账户扣收应还款项。 </w:t>
      </w:r>
      <w:r w:rsidRPr="00F50246">
        <w:rPr>
          <w:rFonts w:ascii="仿宋" w:eastAsia="仿宋" w:hAnsi="仿宋" w:cs="宋体" w:hint="eastAsia"/>
          <w:b/>
          <w:bCs/>
          <w:kern w:val="0"/>
          <w:sz w:val="24"/>
          <w:szCs w:val="24"/>
        </w:rPr>
        <w:t>借款人最迟应在固定还款日柜面营业终了前将当期应还款项足额存入指定委托扣款账户内。</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52CE784" wp14:editId="76BA68E6">
                <wp:extent cx="304800" cy="304800"/>
                <wp:effectExtent l="0" t="0" r="0" b="0"/>
                <wp:docPr id="82" name="矩形 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F0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Bi1F0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b/>
          <w:bCs/>
          <w:kern w:val="0"/>
          <w:sz w:val="24"/>
          <w:szCs w:val="24"/>
        </w:rPr>
        <w:t>借款人未能在固定还款日柜面营业终了前将应还款项足额存入指定委托扣款账户造成借款拖欠的，贷款人有权</w:t>
      </w:r>
      <w:proofErr w:type="gramStart"/>
      <w:r w:rsidRPr="00F50246">
        <w:rPr>
          <w:rFonts w:ascii="仿宋" w:eastAsia="仿宋" w:hAnsi="仿宋" w:cs="宋体" w:hint="eastAsia"/>
          <w:b/>
          <w:bCs/>
          <w:kern w:val="0"/>
          <w:sz w:val="24"/>
          <w:szCs w:val="24"/>
        </w:rPr>
        <w:t>自固定</w:t>
      </w:r>
      <w:proofErr w:type="gramEnd"/>
      <w:r w:rsidRPr="00F50246">
        <w:rPr>
          <w:rFonts w:ascii="仿宋" w:eastAsia="仿宋" w:hAnsi="仿宋" w:cs="宋体" w:hint="eastAsia"/>
          <w:b/>
          <w:bCs/>
          <w:kern w:val="0"/>
          <w:sz w:val="24"/>
          <w:szCs w:val="24"/>
        </w:rPr>
        <w:t>还款日开始计收逾期罚息和复利，并有权在任意时间直接从借款人在中国建设银行系统开立的任何账户中扣划应还款项，但该扣划并不构成贷款人的义务。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857375D" wp14:editId="74F3D5B4">
                <wp:extent cx="304800" cy="304800"/>
                <wp:effectExtent l="0" t="0" r="0" b="0"/>
                <wp:docPr id="81" name="矩形 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Ub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zeoUb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495A624F" wp14:editId="2B7A5D92">
                <wp:extent cx="304800" cy="304800"/>
                <wp:effectExtent l="0" t="0" r="0" b="0"/>
                <wp:docPr id="80" name="矩形 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xmI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G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zrLfHusEUktA5e8cndDWDvcT0phw38oBbT70GjHV0vRgf0rUd0DXZUAOgHzYEXCpRHqE0Y9rJsM&#10;648boihG7SsOlE/CKAIz4x7RZDaGhzrVrE41hJcAlWGD0XBdmGGnbaRi6wY8ha4wXFzDmNTMUdiO&#10;0BDVfrhgpbhM9uvP7qzTt7N6WNL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i1xmI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kern w:val="0"/>
          <w:sz w:val="24"/>
          <w:szCs w:val="24"/>
        </w:rPr>
        <w:t>第七条 双方主要权利和义务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06480F6" wp14:editId="7AB40573">
                <wp:extent cx="304800" cy="304800"/>
                <wp:effectExtent l="0" t="0" r="0" b="0"/>
                <wp:docPr id="79" name="矩形 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bt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FmM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BpG7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一、借款人主要权利和义务：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74213CC" wp14:editId="6CFE5F16">
                <wp:extent cx="304800" cy="304800"/>
                <wp:effectExtent l="0" t="0" r="0" b="0"/>
                <wp:docPr id="78" name="矩形 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9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Bp0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bfaf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（一）借款人有权要求贷款人按合同约定发放借款；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592B0FF" wp14:editId="179D16F5">
                <wp:extent cx="304800" cy="304800"/>
                <wp:effectExtent l="0" t="0" r="0" b="0"/>
                <wp:docPr id="77" name="矩形 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x1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KGLH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（二）借款人有权要求贷款人对借款人提供的个人资料等予以保密，但法律法规和规章另有规定及本合同另有约定的除外；</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0867346" wp14:editId="4100F5BC">
                <wp:extent cx="304800" cy="304800"/>
                <wp:effectExtent l="0" t="0" r="0" b="0"/>
                <wp:docPr id="76" name="矩形 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Dm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V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Mrs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（三）借款人应按贷款人要求提供有关个人身份资料、还款能力及个人信用等信息。借款人应保证其向贷款人提供的有关资料、文件和信息的真实性、准确性、合法性、完整性和有效性；</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CDFF4B4" wp14:editId="16BB86AB">
                <wp:extent cx="304800" cy="304800"/>
                <wp:effectExtent l="0" t="0" r="0" b="0"/>
                <wp:docPr id="75" name="矩形 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mSJ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F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aZI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（四）借款人应按合同约定按期足额归还借款本息、缴纳合同约定的各类费用；</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32A0977" wp14:editId="6EB9EEAC">
                <wp:extent cx="304800" cy="304800"/>
                <wp:effectExtent l="0" t="0" r="0" b="0"/>
                <wp:docPr id="74" name="矩形 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a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R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Hf4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（五）借款人应按约定用途使用借款。未经贷款人书面同意，借款人不得将借款挪作他用；</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E063185" wp14:editId="7EA6B0E0">
                <wp:extent cx="304800" cy="304800"/>
                <wp:effectExtent l="0" t="0" r="0" b="0"/>
                <wp:docPr id="73" name="矩形 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1W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2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U5zV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 xml:space="preserve">（六） </w:t>
      </w:r>
      <w:r w:rsidRPr="00F50246">
        <w:rPr>
          <w:rFonts w:ascii="仿宋" w:eastAsia="仿宋" w:hAnsi="仿宋" w:cs="宋体" w:hint="eastAsia"/>
          <w:b/>
          <w:bCs/>
          <w:kern w:val="0"/>
          <w:sz w:val="24"/>
          <w:szCs w:val="24"/>
        </w:rPr>
        <w:t>借款人如要为他人债务提供担保，应当书面通知贷款人并征得贷款人书面同意；</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BDC816D" wp14:editId="355E1CC6">
                <wp:extent cx="304800" cy="304800"/>
                <wp:effectExtent l="0" t="0" r="0" b="0"/>
                <wp:docPr id="72" name="矩形 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HF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eR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JRR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（七）借款人应接受贷款人及其授权代理人通过合理方式对借款使用情况进行检查；</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6829A2A" wp14:editId="0B612CFB">
                <wp:extent cx="304800" cy="304800"/>
                <wp:effectExtent l="0" t="0" r="0" b="0"/>
                <wp:docPr id="71" name="矩形 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Wq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Y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mWF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（八）借款人应按以下要求确保贷款人有效扣款：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A074611" wp14:editId="7417CC72">
                <wp:extent cx="304800" cy="304800"/>
                <wp:effectExtent l="0" t="0" r="0" b="0"/>
                <wp:docPr id="70" name="矩形 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k5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BuURtIUe/fr6/eePb8gKSqYLqNa+K2E4CqfRKIymo5gkERy/a7q2iwTrfWtzq7gw&#10;tqZ9pxOAvgOJrYrubmTxQSMhFzUVa3atO+gM8AVcHkRKyb5mtITkQgvhn2HYhwY0tOpfyxKCpBsj&#10;XcV3lWqtD6gl2rnG3h8by3YGFSC8CEgUQDo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QEzIx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8gZO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1.提供真实合法的委托扣款账户资料；</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00B1C30" wp14:editId="55453122">
                <wp:extent cx="304800" cy="304800"/>
                <wp:effectExtent l="0" t="0" r="0" b="0"/>
                <wp:docPr id="69" name="矩形 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7nx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ia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5+e58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2.按约定将还款额足额存入委托扣款账户中；</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A7ABB11" wp14:editId="31677396">
                <wp:extent cx="304800" cy="304800"/>
                <wp:effectExtent l="0" t="0" r="0" b="0"/>
                <wp:docPr id="68" name="矩形 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Vi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Kne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kolY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3.借款人如变更委托扣款账户的，应在固定还款日之前十五个工作日到贷款人指定的柜面办理变更手续；</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8CA175C" wp14:editId="2BEF0468">
                <wp:extent cx="304800" cy="304800"/>
                <wp:effectExtent l="0" t="0" r="0" b="0"/>
                <wp:docPr id="67" name="矩形 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Np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O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1702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4.如委托扣款账户出现冻结、扣划、变更、余额不足等情况而造成贷款人无法全额扣收本息的，借款人应及时向贷款人提供新的合法有效还款账户，或及时补足账户余额并向贷款人申请扣款，或及时到贷款人指定的营业柜台还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B88D769" wp14:editId="1BBC9184">
                <wp:extent cx="304800" cy="304800"/>
                <wp:effectExtent l="0" t="0" r="0" b="0"/>
                <wp:docPr id="66" name="矩形 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3NZP+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（九）借款人应在知悉下列事项发生或可能发生之日起十个工作日内以书面形式通知贷款人：</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C273B8A" wp14:editId="7823D4A7">
                <wp:extent cx="304800" cy="304800"/>
                <wp:effectExtent l="0" t="0" r="0" b="0"/>
                <wp:docPr id="65" name="矩形 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u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6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4nm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1.对借款人履行还款义务产生或可能产生重大不利影响的诉讼、仲裁或行政措施等的；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11A1FB5D" wp14:editId="0E34D975">
                <wp:extent cx="304800" cy="304800"/>
                <wp:effectExtent l="0" t="0" r="0" b="0"/>
                <wp:docPr id="64" name="矩形 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S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4oHB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2.在借款全部清偿前，借款人个人及家庭经济状况发生变化，可能对其债务清偿能力造成不利影响的；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C871999" wp14:editId="05EDCFFD">
                <wp:extent cx="304800" cy="304800"/>
                <wp:effectExtent l="0" t="0" r="0" b="0"/>
                <wp:docPr id="63" name="矩形 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JK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6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rEMk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3.借款人作为控股股东或实际控制人的企业发生合并、分立、股权变动、增减资本、合资、联营等情形的；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F50C261" wp14:editId="283DAFD3">
                <wp:extent cx="304800" cy="304800"/>
                <wp:effectExtent l="0" t="0" r="0" b="0"/>
                <wp:docPr id="62" name="矩形 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7Z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jA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2mu2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4.发生其他对借款人履行还款义务产生或可能产生重大不利影响的事件。</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18EE80C" wp14:editId="42690F9E">
                <wp:extent cx="304800" cy="304800"/>
                <wp:effectExtent l="0" t="0" r="0" b="0"/>
                <wp:docPr id="61" name="矩形 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q2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o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Zh6t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二、贷款人的主要权利和义务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388F285" wp14:editId="47CCB527">
                <wp:extent cx="304800" cy="304800"/>
                <wp:effectExtent l="0" t="0" r="0" b="0"/>
                <wp:docPr id="60" name="矩形 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Yl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K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DXmJ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（一）应按合同约定及时足额发放贷款，但因借款</w:t>
      </w:r>
      <w:proofErr w:type="gramStart"/>
      <w:r w:rsidRPr="00F50246">
        <w:rPr>
          <w:rFonts w:ascii="仿宋" w:eastAsia="仿宋" w:hAnsi="仿宋" w:cs="宋体" w:hint="eastAsia"/>
          <w:kern w:val="0"/>
          <w:sz w:val="24"/>
          <w:szCs w:val="24"/>
        </w:rPr>
        <w:t>人原因</w:t>
      </w:r>
      <w:proofErr w:type="gramEnd"/>
      <w:r w:rsidRPr="00F50246">
        <w:rPr>
          <w:rFonts w:ascii="仿宋" w:eastAsia="仿宋" w:hAnsi="仿宋" w:cs="宋体" w:hint="eastAsia"/>
          <w:kern w:val="0"/>
          <w:sz w:val="24"/>
          <w:szCs w:val="24"/>
        </w:rPr>
        <w:t>造成迟延的除外；</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34E7508" wp14:editId="43EC81E8">
                <wp:extent cx="304800" cy="304800"/>
                <wp:effectExtent l="0" t="0" r="0" b="0"/>
                <wp:docPr id="59" name="矩形 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bnU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iS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uG51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 xml:space="preserve">（二）应对借款人提供的有关个人资料等予以保密，但法律法规及金融监管机构另有规定或双方另有约定的除外。 </w:t>
      </w:r>
      <w:r w:rsidRPr="00F50246">
        <w:rPr>
          <w:rFonts w:ascii="仿宋" w:eastAsia="仿宋" w:hAnsi="仿宋" w:cs="宋体" w:hint="eastAsia"/>
          <w:b/>
          <w:bCs/>
          <w:kern w:val="0"/>
          <w:sz w:val="24"/>
          <w:szCs w:val="24"/>
        </w:rPr>
        <w:t>在贷款人为借款人办理本合同项下相关事项所必需的情形下，借款人同意并授权贷款人向贷款人集团成员（包括贷款人境内全资子公司、控股子公司）、服务机构及其他贷款人认为必要的业务合作机构提供贷款人获取的借款人个人信息，范围包括借款人的身份信息、账户信息等个人信息。</w:t>
      </w:r>
      <w:proofErr w:type="gramStart"/>
      <w:r w:rsidRPr="00F50246">
        <w:rPr>
          <w:rFonts w:ascii="仿宋" w:eastAsia="仿宋" w:hAnsi="仿宋" w:cs="宋体" w:hint="eastAsia"/>
          <w:b/>
          <w:bCs/>
          <w:kern w:val="0"/>
          <w:sz w:val="24"/>
          <w:szCs w:val="24"/>
        </w:rPr>
        <w:t>上述第三</w:t>
      </w:r>
      <w:proofErr w:type="gramEnd"/>
      <w:r w:rsidRPr="00F50246">
        <w:rPr>
          <w:rFonts w:ascii="仿宋" w:eastAsia="仿宋" w:hAnsi="仿宋" w:cs="宋体" w:hint="eastAsia"/>
          <w:b/>
          <w:bCs/>
          <w:kern w:val="0"/>
          <w:sz w:val="24"/>
          <w:szCs w:val="24"/>
        </w:rPr>
        <w:t>方将为处理本合同项下事务之目的接触并按照贷款人的业务需要使用借款人个人信息。贷款人承诺将向有关第三</w:t>
      </w:r>
      <w:proofErr w:type="gramStart"/>
      <w:r w:rsidRPr="00F50246">
        <w:rPr>
          <w:rFonts w:ascii="仿宋" w:eastAsia="仿宋" w:hAnsi="仿宋" w:cs="宋体" w:hint="eastAsia"/>
          <w:b/>
          <w:bCs/>
          <w:kern w:val="0"/>
          <w:sz w:val="24"/>
          <w:szCs w:val="24"/>
        </w:rPr>
        <w:t>方明确</w:t>
      </w:r>
      <w:proofErr w:type="gramEnd"/>
      <w:r w:rsidRPr="00F50246">
        <w:rPr>
          <w:rFonts w:ascii="仿宋" w:eastAsia="仿宋" w:hAnsi="仿宋" w:cs="宋体" w:hint="eastAsia"/>
          <w:b/>
          <w:bCs/>
          <w:kern w:val="0"/>
          <w:sz w:val="24"/>
          <w:szCs w:val="24"/>
        </w:rPr>
        <w:t>其保护借款人个人信息的职责并要求第三方承担相应保密义务；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3407E7D" wp14:editId="3C41801D">
                <wp:extent cx="304800" cy="304800"/>
                <wp:effectExtent l="0" t="0" r="0" b="0"/>
                <wp:docPr id="58" name="矩形 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VH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ne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50wlR+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（三）有权了解、核实有关借款人及其家庭成员身份、还款能力、个人信用和家庭财务状况；有权要求借款人提供与借款申请和借款额度使用有关的资料；</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7DCB84B" wp14:editId="2996F455">
                <wp:extent cx="304800" cy="304800"/>
                <wp:effectExtent l="0" t="0" r="0" b="0"/>
                <wp:docPr id="57" name="矩形 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NM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M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x900z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（四）有权对借款人提供的资料、文件的合法性、真实性、有效性、准确性以及借款的使用情况进行调查；</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F28279D" wp14:editId="6284777E">
                <wp:extent cx="304800" cy="304800"/>
                <wp:effectExtent l="0" t="0" r="0" b="0"/>
                <wp:docPr id="56" name="矩形 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E/f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yx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3QT9/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（五）借款人的资信情况发生变化，可能或已经对其偿债能力造成不利影响时，贷款人有权调低、暂停直至取消借款人借款额度；</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EE9053A" wp14:editId="1C7A3D7E">
                <wp:extent cx="304800" cy="304800"/>
                <wp:effectExtent l="0" t="0" r="0" b="0"/>
                <wp:docPr id="55" name="矩形 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w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y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8hm7D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（六）有权要求借款人按期偿还贷款本金、利息和费用，有权行使本合同约定的其他各项权利，要求借款人履行其在本合同项下的其他各项义务；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895BFD3" wp14:editId="43ECCC35">
                <wp:extent cx="304800" cy="304800"/>
                <wp:effectExtent l="0" t="0" r="0" b="0"/>
                <wp:docPr id="54" name="矩形 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cj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Q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bowHI+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七）借款人同意贷款人通过金融信用信息基础数据库查询、打印、保存借款人的信用状况等个人信息，查询获得的信息用于审核贷款申请、担保人资格、贷后管理。借款人还同意贷款人将借款人的个人信息和信用信息（包括不良信息）提供给金融信用信息基础数据库。</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E62DCD3" wp14:editId="61BE871B">
                <wp:extent cx="304800" cy="304800"/>
                <wp:effectExtent l="0" t="0" r="0" b="0"/>
                <wp:docPr id="53" name="矩形 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J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y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vCMm/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b/>
          <w:bCs/>
          <w:kern w:val="0"/>
          <w:sz w:val="24"/>
          <w:szCs w:val="24"/>
        </w:rPr>
        <w:t>（八）借款人未按期足额偿还其在本合同项下任何应付款项的，贷款人有权从借款人在中国建设银行系统开立的任一账户</w:t>
      </w:r>
      <w:proofErr w:type="gramStart"/>
      <w:r w:rsidRPr="00F50246">
        <w:rPr>
          <w:rFonts w:ascii="仿宋" w:eastAsia="仿宋" w:hAnsi="仿宋" w:cs="宋体" w:hint="eastAsia"/>
          <w:b/>
          <w:bCs/>
          <w:kern w:val="0"/>
          <w:sz w:val="24"/>
          <w:szCs w:val="24"/>
        </w:rPr>
        <w:t>中划收人民币</w:t>
      </w:r>
      <w:proofErr w:type="gramEnd"/>
      <w:r w:rsidRPr="00F50246">
        <w:rPr>
          <w:rFonts w:ascii="仿宋" w:eastAsia="仿宋" w:hAnsi="仿宋" w:cs="宋体" w:hint="eastAsia"/>
          <w:b/>
          <w:bCs/>
          <w:kern w:val="0"/>
          <w:sz w:val="24"/>
          <w:szCs w:val="24"/>
        </w:rPr>
        <w:t>或其他币种的相应款项，且无须提前通知借款人。如扣划款项为外币，贷款人有权按扣收时中国建设银行公布外汇牌价的银行买入价折算成人民币清偿借款人应付款项。如</w:t>
      </w:r>
      <w:r w:rsidRPr="00F50246">
        <w:rPr>
          <w:rFonts w:ascii="仿宋" w:eastAsia="仿宋" w:hAnsi="仿宋" w:cs="宋体" w:hint="eastAsia"/>
          <w:b/>
          <w:bCs/>
          <w:kern w:val="0"/>
          <w:sz w:val="24"/>
          <w:szCs w:val="24"/>
        </w:rPr>
        <w:lastRenderedPageBreak/>
        <w:t>借款人对贷款人还负有本合同项下债务以外的其他到期债务的，贷款人有权决定将前述扣收款项首先用于清偿其他任一笔到期债务。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5520BC5" wp14:editId="179A732A">
                <wp:extent cx="304800" cy="304800"/>
                <wp:effectExtent l="0" t="0" r="0" b="0"/>
                <wp:docPr id="52" name="矩形 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78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m+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B40C9A2" wp14:editId="1F84083F">
                <wp:extent cx="304800" cy="304800"/>
                <wp:effectExtent l="0" t="0" r="0" b="0"/>
                <wp:docPr id="51" name="矩形 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nqT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I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J56k+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第八条 违约责任及发生危及贷款人债权情形的救济措施</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73D1BCD" wp14:editId="6E6042D0">
                <wp:extent cx="304800" cy="304800"/>
                <wp:effectExtent l="0" t="0" r="0" b="0"/>
                <wp:docPr id="50" name="矩形 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TPm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一、违约情形及可能危及贷款人债权的情形</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DF0205E" wp14:editId="0016AB44">
                <wp:extent cx="304800" cy="304800"/>
                <wp:effectExtent l="0" t="0" r="0" b="0"/>
                <wp:docPr id="49" name="矩形 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EbI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RxGy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（一）借款人违约情形：</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0B4FF96" wp14:editId="3ABDD398">
                <wp:extent cx="304800" cy="304800"/>
                <wp:effectExtent l="0" t="0" r="0" b="0"/>
                <wp:docPr id="48" name="矩形 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pb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QKc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LHa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发生下列情况之一的，属借款人违约：</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F6B34E6" wp14:editId="6ED90C7B">
                <wp:extent cx="304800" cy="304800"/>
                <wp:effectExtent l="0" t="0" r="0" b="0"/>
                <wp:docPr id="47" name="矩形 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x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z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4As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1.借款人未按合同约定按时足额偿还贷款本息或其他应付款项；</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7C0BBFA" wp14:editId="57F831DF">
                <wp:extent cx="304800" cy="304800"/>
                <wp:effectExtent l="0" t="0" r="0" b="0"/>
                <wp:docPr id="46" name="矩形 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DD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E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i2w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2.借款人进行虚假交易骗取贷款、套现的，未按合同约定用途使用贷款的；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679E1FDC" wp14:editId="383931AF">
                <wp:extent cx="304800" cy="304800"/>
                <wp:effectExtent l="0" t="0" r="0" b="0"/>
                <wp:docPr id="45" name="矩形 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GSs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Nxk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3.借款人提供虚假的、无效的或不完整的信息、文件或资料；拒绝或阻碍贷款人对其收入或信用情况进行检查；</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533DC99" wp14:editId="31A27AC7">
                <wp:extent cx="304800" cy="304800"/>
                <wp:effectExtent l="0" t="0" r="0" b="0"/>
                <wp:docPr id="44" name="矩形 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EIw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XH4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4.借款人死亡或被宣告死亡而其财产合法继承人不继续履行借款合同的；被宣告失踪，而其财产代管人不继续履行借款合同的；丧失民事行为能力，而其监护人不继续履行借款合同；</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14CE9AD" wp14:editId="3EAD7354">
                <wp:extent cx="304800" cy="304800"/>
                <wp:effectExtent l="0" t="0" r="0" b="0"/>
                <wp:docPr id="43" name="矩形 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1z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G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D/Nc+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5.借款人明确表示或以其行为表明将不履行本合同项下的义务；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F2E436C" wp14:editId="4CDD3AE9">
                <wp:extent cx="304800" cy="304800"/>
                <wp:effectExtent l="0" t="0" r="0" b="0"/>
                <wp:docPr id="42" name="矩形 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Hg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kmEU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ZJR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6. 借款人违反本合同约定的其他义务。</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E29CAB8" wp14:editId="0452D907">
                <wp:extent cx="304800" cy="304800"/>
                <wp:effectExtent l="0" t="0" r="0" b="0"/>
                <wp:docPr id="41" name="矩形 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W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h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2OF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（二）可能危及贷款人债权的情形：</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95C8F65" wp14:editId="6EF61C2F">
                <wp:extent cx="304800" cy="304800"/>
                <wp:effectExtent l="0" t="0" r="0" b="0"/>
                <wp:docPr id="40" name="矩形 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hk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C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JGdN+M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s4Z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1.借款人或其财产合法继承人受到行政或刑事处罚、卷入或即将卷入重大的诉讼或仲裁程序及其他法律纠纷，贷款人认为可能或已经对其偿债能力造成不利影响；</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2A43912" wp14:editId="212E6D70">
                <wp:extent cx="304800" cy="304800"/>
                <wp:effectExtent l="0" t="0" r="0" b="0"/>
                <wp:docPr id="39" name="矩形 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me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i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TtuZ7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2，借款人未履行对贷款人负有的其它到期债务，或贷款人发现借款人有其他拖欠债务行为；</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D292BF2" wp14:editId="7F87969C">
                <wp:extent cx="304800" cy="304800"/>
                <wp:effectExtent l="0" t="0" r="0" b="0"/>
                <wp:docPr id="38" name="矩形 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U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OsV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UAl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3.借款人个人资信情况或还贷能力出现其他重大变化（包括但不限于国籍变更、住所地变更、婚姻情况变动、家庭财务状况恶化、收入降低、失业、重大疾病、拖欠其他债务等），贷款人认为可能或已经对其偿债能力造成不利影响且借款人未追加贷款人认可的担保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FA9EB9E" wp14:editId="04C0B324">
                <wp:extent cx="304800" cy="304800"/>
                <wp:effectExtent l="0" t="0" r="0" b="0"/>
                <wp:docPr id="37" name="矩形 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G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h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x0w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4.借款人低价转让、无偿转让或隐藏财产、减免第三方债务、</w:t>
      </w:r>
      <w:proofErr w:type="gramStart"/>
      <w:r w:rsidRPr="00F50246">
        <w:rPr>
          <w:rFonts w:ascii="仿宋" w:eastAsia="仿宋" w:hAnsi="仿宋" w:cs="宋体" w:hint="eastAsia"/>
          <w:kern w:val="0"/>
          <w:sz w:val="24"/>
          <w:szCs w:val="24"/>
        </w:rPr>
        <w:t>怠</w:t>
      </w:r>
      <w:proofErr w:type="gramEnd"/>
      <w:r w:rsidRPr="00F50246">
        <w:rPr>
          <w:rFonts w:ascii="仿宋" w:eastAsia="仿宋" w:hAnsi="仿宋" w:cs="宋体" w:hint="eastAsia"/>
          <w:kern w:val="0"/>
          <w:sz w:val="24"/>
          <w:szCs w:val="24"/>
        </w:rPr>
        <w:t>于行使债权或其他权利，贷款人认为可能危及本合同项下债权安全的；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6FA51C08" wp14:editId="2C314256">
                <wp:extent cx="304800" cy="304800"/>
                <wp:effectExtent l="0" t="0" r="0" b="0"/>
                <wp:docPr id="36" name="矩形 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i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cT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5.借款人发生其他足以对其偿还债务能力造成不利影响的事件；</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8CAB894" wp14:editId="1417EFB8">
                <wp:extent cx="304800" cy="304800"/>
                <wp:effectExtent l="0" t="0" r="0" b="0"/>
                <wp:docPr id="35" name="矩形 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v6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g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0tm/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6.贷款人认为可能危及本合同项下债权安全的其他情形。</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554132C" wp14:editId="35707B11">
                <wp:extent cx="304800" cy="304800"/>
                <wp:effectExtent l="0" t="0" r="0" b="0"/>
                <wp:docPr id="34" name="矩形 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d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b4gm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IAHa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二、贷款人救济措施</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72E0D39" wp14:editId="7CBE1992">
                <wp:extent cx="304800" cy="304800"/>
                <wp:effectExtent l="0" t="0" r="0" b="0"/>
                <wp:docPr id="33" name="矩形 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Il5AIAAOw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nOMi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出现上述任一违约情形或可能危及贷款人债权的情形，贷款人有权行使下述一项或几项权利：</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3E7FC63" wp14:editId="15CA2FAB">
                <wp:extent cx="304800" cy="304800"/>
                <wp:effectExtent l="0" t="0" r="0" b="0"/>
                <wp:docPr id="32" name="矩形 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62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b6I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jrr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（一）停止发放本合同项下借款；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8937476" wp14:editId="1BE79555">
                <wp:extent cx="304800" cy="304800"/>
                <wp:effectExtent l="0" t="0" r="0" b="0"/>
                <wp:docPr id="31" name="矩形 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rZ5A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qSe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（二）暂停直至取消借款额度；</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E5895C7" wp14:editId="4776BA1A">
                <wp:extent cx="304800" cy="304800"/>
                <wp:effectExtent l="0" t="0" r="0" b="0"/>
                <wp:docPr id="30" name="矩形 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K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ysNJBz369fX7zx/fkBVUVJdQrX1XwnAUTuNRGE9HSZTGcHzZyk7GnPa+tblVjBtb&#10;017qFKDvQGKrouWNKD9oxMWiIXxNr7WEzgBfwOVBpJToG0oqSC60EP4Zhn1oQEOr/rWoIEiyMcJV&#10;fFerzvqAWqKda+z9sbF0Z1AJwosgigNIp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YRmBn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z/mS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（三）宣布已发放贷款立即到期，要求借款人立即清偿借款本息及相关费用；</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0CE43E0" wp14:editId="740EA656">
                <wp:extent cx="304800" cy="304800"/>
                <wp:effectExtent l="0" t="0" r="0" b="0"/>
                <wp:docPr id="29" name="矩形 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aC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5S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xBG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（四）借款人未按合同约定用途使用借款的，对借款人挪用的部分，</w:t>
      </w:r>
      <w:proofErr w:type="gramStart"/>
      <w:r w:rsidRPr="00F50246">
        <w:rPr>
          <w:rFonts w:ascii="仿宋" w:eastAsia="仿宋" w:hAnsi="仿宋" w:cs="宋体" w:hint="eastAsia"/>
          <w:kern w:val="0"/>
          <w:sz w:val="24"/>
          <w:szCs w:val="24"/>
        </w:rPr>
        <w:t>自未按</w:t>
      </w:r>
      <w:proofErr w:type="gramEnd"/>
      <w:r w:rsidRPr="00F50246">
        <w:rPr>
          <w:rFonts w:ascii="仿宋" w:eastAsia="仿宋" w:hAnsi="仿宋" w:cs="宋体" w:hint="eastAsia"/>
          <w:kern w:val="0"/>
          <w:sz w:val="24"/>
          <w:szCs w:val="24"/>
        </w:rPr>
        <w:t>合同约定用途使用借款之日起至本息全部清偿之日止，按合同约定规则计算出的罚</w:t>
      </w:r>
      <w:proofErr w:type="gramStart"/>
      <w:r w:rsidRPr="00F50246">
        <w:rPr>
          <w:rFonts w:ascii="仿宋" w:eastAsia="仿宋" w:hAnsi="仿宋" w:cs="宋体" w:hint="eastAsia"/>
          <w:kern w:val="0"/>
          <w:sz w:val="24"/>
          <w:szCs w:val="24"/>
        </w:rPr>
        <w:t>息利率</w:t>
      </w:r>
      <w:proofErr w:type="gramEnd"/>
      <w:r w:rsidRPr="00F50246">
        <w:rPr>
          <w:rFonts w:ascii="仿宋" w:eastAsia="仿宋" w:hAnsi="仿宋" w:cs="宋体" w:hint="eastAsia"/>
          <w:kern w:val="0"/>
          <w:sz w:val="24"/>
          <w:szCs w:val="24"/>
        </w:rPr>
        <w:t>和本合同约定的结息方式计收罚息和复利（如有）；</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11039C2" wp14:editId="1684C5BC">
                <wp:extent cx="304800" cy="304800"/>
                <wp:effectExtent l="0" t="0" r="0" b="0"/>
                <wp:docPr id="28" name="矩形 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oR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r3aE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本合同项下借款逾期之日指借款人在固定还款日或额度到期日当日柜面业务终了前未在ETC签约绑定的借记卡或</w:t>
      </w:r>
      <w:proofErr w:type="gramStart"/>
      <w:r w:rsidRPr="00F50246">
        <w:rPr>
          <w:rFonts w:ascii="仿宋" w:eastAsia="仿宋" w:hAnsi="仿宋" w:cs="宋体" w:hint="eastAsia"/>
          <w:kern w:val="0"/>
          <w:sz w:val="24"/>
          <w:szCs w:val="24"/>
        </w:rPr>
        <w:t>龙支付</w:t>
      </w:r>
      <w:proofErr w:type="gramEnd"/>
      <w:r w:rsidRPr="00F50246">
        <w:rPr>
          <w:rFonts w:ascii="仿宋" w:eastAsia="仿宋" w:hAnsi="仿宋" w:cs="宋体" w:hint="eastAsia"/>
          <w:kern w:val="0"/>
          <w:sz w:val="24"/>
          <w:szCs w:val="24"/>
        </w:rPr>
        <w:t>产品账户内存入足够活期存款余额，导致未还清当期账单全部本息金额的，前述情况下固定还款日的次日为逾期之日。</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EA27351" wp14:editId="392EE935">
                <wp:extent cx="304800" cy="304800"/>
                <wp:effectExtent l="0" t="0" r="0" b="0"/>
                <wp:docPr id="27" name="矩形 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wa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p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Yws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对于借款人未按时还清借款本金和利息（包括</w:t>
      </w:r>
      <w:proofErr w:type="gramStart"/>
      <w:r w:rsidRPr="00F50246">
        <w:rPr>
          <w:rFonts w:ascii="仿宋" w:eastAsia="仿宋" w:hAnsi="仿宋" w:cs="宋体" w:hint="eastAsia"/>
          <w:kern w:val="0"/>
          <w:sz w:val="24"/>
          <w:szCs w:val="24"/>
        </w:rPr>
        <w:t>被贷款</w:t>
      </w:r>
      <w:proofErr w:type="gramEnd"/>
      <w:r w:rsidRPr="00F50246">
        <w:rPr>
          <w:rFonts w:ascii="仿宋" w:eastAsia="仿宋" w:hAnsi="仿宋" w:cs="宋体" w:hint="eastAsia"/>
          <w:kern w:val="0"/>
          <w:sz w:val="24"/>
          <w:szCs w:val="24"/>
        </w:rPr>
        <w:t>人宣布全部或部分到期的借款本金和利息），自逾期之日起至拖欠本息全部清偿之日止，按合同约定规则计算出的逾期罚</w:t>
      </w:r>
      <w:proofErr w:type="gramStart"/>
      <w:r w:rsidRPr="00F50246">
        <w:rPr>
          <w:rFonts w:ascii="仿宋" w:eastAsia="仿宋" w:hAnsi="仿宋" w:cs="宋体" w:hint="eastAsia"/>
          <w:kern w:val="0"/>
          <w:sz w:val="24"/>
          <w:szCs w:val="24"/>
        </w:rPr>
        <w:t>息利率</w:t>
      </w:r>
      <w:proofErr w:type="gramEnd"/>
      <w:r w:rsidRPr="00F50246">
        <w:rPr>
          <w:rFonts w:ascii="仿宋" w:eastAsia="仿宋" w:hAnsi="仿宋" w:cs="宋体" w:hint="eastAsia"/>
          <w:kern w:val="0"/>
          <w:sz w:val="24"/>
          <w:szCs w:val="24"/>
        </w:rPr>
        <w:t>和本合同约定的结息方式计收罚息和复利（如有）；</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7B5569E" wp14:editId="62C8C65C">
                <wp:extent cx="304800" cy="304800"/>
                <wp:effectExtent l="0" t="0" r="0" b="0"/>
                <wp:docPr id="26" name="矩形 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CJ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C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CGwi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对于既逾期又未按本合同约定用途使用借款的，择较重者计收罚息和复利，不予并处；</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B6EA4E4" wp14:editId="6EB8A720">
                <wp:extent cx="304800" cy="304800"/>
                <wp:effectExtent l="0" t="0" r="0" b="0"/>
                <wp:docPr id="25" name="矩形 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GTm5AIAAOw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LQZ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（五）从借款人在贷款人系统开立的任一账户上划收任何币种款项用以抵偿借款人应付款项；</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CF070D5" wp14:editId="6F257F1B">
                <wp:extent cx="304800" cy="304800"/>
                <wp:effectExtent l="0" t="0" r="0" b="0"/>
                <wp:docPr id="24" name="矩形 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h1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E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334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（六）要求借款人限期纠正违约行为并赔偿贷款人相应损失；</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C8A25F3" wp14:editId="2ADE8769">
                <wp:extent cx="304800" cy="304800"/>
                <wp:effectExtent l="0" t="0" r="0" b="0"/>
                <wp:docPr id="23" name="矩形 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805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zz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F50246">
        <w:rPr>
          <w:rFonts w:ascii="仿宋" w:eastAsia="仿宋" w:hAnsi="仿宋" w:cs="宋体" w:hint="eastAsia"/>
          <w:kern w:val="0"/>
          <w:sz w:val="24"/>
          <w:szCs w:val="24"/>
        </w:rPr>
        <w:t>（七）要求借款人对本合同项下所有债务提供符合贷款人要求的担保；</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5FDA076" wp14:editId="5E01961F">
                <wp:extent cx="304800" cy="304800"/>
                <wp:effectExtent l="0" t="0" r="0" b="0"/>
                <wp:docPr id="22" name="矩形 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Gq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55R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（八）委托第三方或通过公众媒体发布公告等方式进行催收或追偿；</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DE9197F" wp14:editId="72840F1A">
                <wp:extent cx="304800" cy="304800"/>
                <wp:effectExtent l="0" t="0" r="0" b="0"/>
                <wp:docPr id="21" name="矩形 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4XF4wIAAOw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1W+F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（九）以法律手段催收或追偿借款本息及由此产生的一切费用；</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F443CEC" wp14:editId="07E219E8">
                <wp:extent cx="304800" cy="304800"/>
                <wp:effectExtent l="0" t="0" r="0" b="0"/>
                <wp:docPr id="20" name="矩形 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lW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M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OZHT5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MIZV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（十）解除合同；</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0808898A" wp14:editId="4A9125B6">
                <wp:extent cx="304800" cy="304800"/>
                <wp:effectExtent l="0" t="0" r="0" b="0"/>
                <wp:docPr id="19" name="矩形 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a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hZG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（十一）有权采取的其他救济措施。</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D6081E5" wp14:editId="3A6412AC">
                <wp:extent cx="304800" cy="304800"/>
                <wp:effectExtent l="0" t="0" r="0" b="0"/>
                <wp:docPr id="18" name="矩形 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9o0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7vaN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三、贷款人违约情形及违约责任</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C2D1A37" wp14:editId="59537FA1">
                <wp:extent cx="304800" cy="304800"/>
                <wp:effectExtent l="0" t="0" r="0" b="0"/>
                <wp:docPr id="17" name="矩形 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w/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Ios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（一）如贷款人无正当理由不按本合同约定发放贷款，借款人可要求贷款人继续按本合同约定发放贷款；</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354208C" wp14:editId="7D718B9F">
                <wp:extent cx="304800" cy="304800"/>
                <wp:effectExtent l="0" t="0" r="0" b="0"/>
                <wp:docPr id="16" name="矩形 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Cs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Sew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（二）如贷款人违反国家法律、法规的禁止性规定向借款人收取了</w:t>
      </w:r>
      <w:proofErr w:type="gramStart"/>
      <w:r w:rsidRPr="00F50246">
        <w:rPr>
          <w:rFonts w:ascii="仿宋" w:eastAsia="仿宋" w:hAnsi="仿宋" w:cs="宋体" w:hint="eastAsia"/>
          <w:kern w:val="0"/>
          <w:sz w:val="24"/>
          <w:szCs w:val="24"/>
        </w:rPr>
        <w:t>不</w:t>
      </w:r>
      <w:proofErr w:type="gramEnd"/>
      <w:r w:rsidRPr="00F50246">
        <w:rPr>
          <w:rFonts w:ascii="仿宋" w:eastAsia="仿宋" w:hAnsi="仿宋" w:cs="宋体" w:hint="eastAsia"/>
          <w:kern w:val="0"/>
          <w:sz w:val="24"/>
          <w:szCs w:val="24"/>
        </w:rPr>
        <w:t>应收取的利息、费用，借款人有权要求贷款人退还。</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8066134" wp14:editId="77CBC6E7">
                <wp:extent cx="304800" cy="304800"/>
                <wp:effectExtent l="0" t="0" r="0" b="0"/>
                <wp:docPr id="15" name="矩形 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TD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9Zk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5F9A82E7" wp14:editId="459CC2D7">
                <wp:extent cx="304800" cy="304800"/>
                <wp:effectExtent l="0" t="0" r="0" b="0"/>
                <wp:docPr id="14" name="矩形 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nv4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第九条 合同的变更、解除和权利义务的转让</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9EB93AA" wp14:editId="4D8CA744">
                <wp:extent cx="304800" cy="304800"/>
                <wp:effectExtent l="0" t="0" r="0" b="0"/>
                <wp:docPr id="13" name="矩形 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0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MOKkgx79+vr9549vyAoqqkuo1r4rYTgKp/EojKejJEpjOL5sZSdjTnvf2twqxo2t&#10;aS91CtB3ILFV0fJGlB804mLREL6m11pCZ8AnuDyIlBJ9Q0kFyYUWwj/DsA8NaGjVvxYVBEk2RriK&#10;72rVWR9QS7Rzjb0/NpbuDCpBeBFEcQDtL0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zXN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本合同生效后，甲乙双方不得单方擅自变更或解除本合同，双方另有约定的除外。</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7F9B29F" wp14:editId="31464C36">
                <wp:extent cx="304800" cy="304800"/>
                <wp:effectExtent l="0" t="0" r="0" b="0"/>
                <wp:docPr id="12" name="矩形 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GP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phR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借款人如将本合同项下的权利和义务转让给第三方，应事先经贷款人书面同意。</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0E69446" wp14:editId="58D32768">
                <wp:extent cx="304800" cy="304800"/>
                <wp:effectExtent l="0" t="0" r="0" b="0"/>
                <wp:docPr id="11" name="矩形 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Xg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GmF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宋体" w:eastAsia="宋体" w:hAnsi="宋体" w:cs="宋体" w:hint="eastAsia"/>
          <w:kern w:val="0"/>
          <w:sz w:val="24"/>
          <w:szCs w:val="24"/>
        </w:rPr>
        <w:t> </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79BA2DD" wp14:editId="68C3C935">
                <wp:extent cx="304800" cy="304800"/>
                <wp:effectExtent l="0" t="0" r="0" b="0"/>
                <wp:docPr id="10" name="矩形 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lz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VxBlz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kern w:val="0"/>
          <w:sz w:val="24"/>
          <w:szCs w:val="24"/>
        </w:rPr>
        <w:t>第十条 杂项约定</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3A0AD6B0" wp14:editId="4CDAEF02">
                <wp:extent cx="304800" cy="304800"/>
                <wp:effectExtent l="0" t="0" r="0" b="0"/>
                <wp:docPr id="9" name="矩形 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14g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kg+L1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b/>
          <w:bCs/>
          <w:kern w:val="0"/>
          <w:sz w:val="24"/>
          <w:szCs w:val="24"/>
        </w:rPr>
        <w:t>一、本合同双方当事人确认并同意：本合同以双方当事人认可的数据电文方式签署；借款人在贷款人电子系统中所使用的电子签名方式为符合双方当事人约定的可靠的电子签名方式；借款人登入贷款人电子系统的方式为双方认可的身份认证方式，凡通过该身份认证方式后的操作均视为借款人本人（或其授权代理人）所为，借款人承诺对由此产生的法律后果承担责任。</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06100E1A" wp14:editId="30F99DEA">
                <wp:extent cx="304800" cy="304800"/>
                <wp:effectExtent l="0" t="0" r="0" b="0"/>
                <wp:docPr id="8" name="矩形 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TQ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DdFVND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F50246">
        <w:rPr>
          <w:rFonts w:ascii="仿宋" w:eastAsia="仿宋" w:hAnsi="仿宋" w:cs="宋体" w:hint="eastAsia"/>
          <w:b/>
          <w:bCs/>
          <w:kern w:val="0"/>
          <w:sz w:val="24"/>
          <w:szCs w:val="24"/>
        </w:rPr>
        <w:t>二、借款人通过贷款人电子银行渠道办理本借款时，应当同时遵守《中国建设银行股份有限公司电子银行个人客户服务协议》及贷款人不定期通过网点、网站或电子银行等渠道公布的相关业务规则，前述协议及业务规则补充适用于本合同项下双方间权利义务关系。</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732BE2C3" wp14:editId="75A73AFD">
                <wp:extent cx="304800" cy="304800"/>
                <wp:effectExtent l="0" t="0" r="0" b="0"/>
                <wp:docPr id="7" name="矩形 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Pe4w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yGT3u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三、除非有可靠、确定的相反证据，贷款人有关本金、利息、费用和还款记录等内容的内部账务记载，贷款</w:t>
      </w:r>
      <w:proofErr w:type="gramStart"/>
      <w:r w:rsidRPr="00F50246">
        <w:rPr>
          <w:rFonts w:ascii="仿宋" w:eastAsia="仿宋" w:hAnsi="仿宋" w:cs="宋体" w:hint="eastAsia"/>
          <w:b/>
          <w:bCs/>
          <w:kern w:val="0"/>
          <w:sz w:val="24"/>
          <w:szCs w:val="24"/>
        </w:rPr>
        <w:t>人制</w:t>
      </w:r>
      <w:proofErr w:type="gramEnd"/>
      <w:r w:rsidRPr="00F50246">
        <w:rPr>
          <w:rFonts w:ascii="仿宋" w:eastAsia="仿宋" w:hAnsi="仿宋" w:cs="宋体" w:hint="eastAsia"/>
          <w:b/>
          <w:bCs/>
          <w:kern w:val="0"/>
          <w:sz w:val="24"/>
          <w:szCs w:val="24"/>
        </w:rPr>
        <w:t>作或保留的借款人办理提款、还款、付利息等业务过程中发生的单据、凭证及贷款人催收贷款的记录、凭证，均构成有效证明甲乙双方之间债权关系的确定证据。</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B8EE82F" wp14:editId="246E18AF">
                <wp:extent cx="304800" cy="304800"/>
                <wp:effectExtent l="0" t="0" r="0" b="0"/>
                <wp:docPr id="6" name="矩形 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X7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K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Ocl++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四、除合同另有约定外，贷款人为实现债权而实际发生的全部费用（包括但不限于诉讼费、仲裁费、财产保全费、差旅费、执行费、拍卖费、公证费、送达费、公告费、律师费等）均由借款人承担。</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w:lastRenderedPageBreak/>
        <mc:AlternateContent>
          <mc:Choice Requires="wps">
            <w:drawing>
              <wp:inline distT="0" distB="0" distL="0" distR="0" wp14:anchorId="2EB5C199" wp14:editId="0DD0E420">
                <wp:extent cx="304800" cy="304800"/>
                <wp:effectExtent l="0" t="0" r="0" b="0"/>
                <wp:docPr id="5" name="矩形 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6V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C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a3+le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b/>
          <w:bCs/>
          <w:kern w:val="0"/>
          <w:sz w:val="24"/>
          <w:szCs w:val="24"/>
        </w:rPr>
        <w:t>五、对借款人从事违法违规行为，拖欠借款本息或发生其他违约情形或可能危及贷款人债权的情形，贷款人有权向有关部门或单位予以通报，有权通过新闻媒体进行公告催收。</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21CC556D" wp14:editId="36F5FA1C">
                <wp:extent cx="304800" cy="304800"/>
                <wp:effectExtent l="0" t="0" r="0" b="0"/>
                <wp:docPr id="4" name="矩形 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iw4g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ia0iw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kern w:val="0"/>
          <w:sz w:val="24"/>
          <w:szCs w:val="24"/>
        </w:rPr>
        <w:t>六、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w:t>
      </w:r>
      <w:proofErr w:type="gramStart"/>
      <w:r w:rsidRPr="00F50246">
        <w:rPr>
          <w:rFonts w:ascii="仿宋" w:eastAsia="仿宋" w:hAnsi="仿宋" w:cs="宋体" w:hint="eastAsia"/>
          <w:kern w:val="0"/>
          <w:sz w:val="24"/>
          <w:szCs w:val="24"/>
        </w:rPr>
        <w:t>不</w:t>
      </w:r>
      <w:proofErr w:type="gramEnd"/>
      <w:r w:rsidRPr="00F50246">
        <w:rPr>
          <w:rFonts w:ascii="仿宋" w:eastAsia="仿宋" w:hAnsi="仿宋" w:cs="宋体" w:hint="eastAsia"/>
          <w:kern w:val="0"/>
          <w:sz w:val="24"/>
          <w:szCs w:val="24"/>
        </w:rPr>
        <w:t>因此导致贷款人对借款人承担义务和责任。</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588D0E7" wp14:editId="3CC2E165">
                <wp:extent cx="304800" cy="304800"/>
                <wp:effectExtent l="0" t="0" r="0" b="0"/>
                <wp:docPr id="3" name="矩形 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hI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zlISO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F50246">
        <w:rPr>
          <w:rFonts w:ascii="仿宋" w:eastAsia="仿宋" w:hAnsi="仿宋" w:cs="宋体" w:hint="eastAsia"/>
          <w:kern w:val="0"/>
          <w:sz w:val="24"/>
          <w:szCs w:val="24"/>
        </w:rPr>
        <w:t>七、本合同任何一方当事人传递给其他方的通知，须按本合同所列的通讯地址、联系电话或其他联系方式进行。</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1B4DB15E" wp14:editId="0E9A162E">
                <wp:extent cx="304800" cy="304800"/>
                <wp:effectExtent l="0" t="0" r="0" b="0"/>
                <wp:docPr id="2" name="矩形 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I//5t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50246">
        <w:rPr>
          <w:rFonts w:ascii="仿宋" w:eastAsia="仿宋" w:hAnsi="仿宋" w:cs="宋体" w:hint="eastAsia"/>
          <w:b/>
          <w:bCs/>
          <w:kern w:val="0"/>
          <w:sz w:val="24"/>
          <w:szCs w:val="24"/>
        </w:rPr>
        <w:t>借款人通讯地址或其他联系方式如发生变动，应于发生变动之日起五个工作日内以书面形式通知贷款人，因未及时通知而造成的法律后果由变动方承担。贷款人按照本合同中记载的借款人通讯地址、联系电话或传真（如有变动，以有效书面通知指定的地址为准）发送相关书面函件、通知等，均视为已履行送达义务。贷款人发生需通知借款人的事项时，也可采用在贷款人网点张贴公告、网上银行、电话银行、手机银行等方式通知。</w:t>
      </w:r>
    </w:p>
    <w:p w:rsidR="00F50246" w:rsidRPr="00F50246" w:rsidRDefault="00F50246" w:rsidP="00F50246">
      <w:pPr>
        <w:widowControl/>
        <w:rPr>
          <w:rFonts w:ascii="仿宋" w:eastAsia="仿宋" w:hAnsi="仿宋" w:cs="宋体" w:hint="eastAsia"/>
          <w:kern w:val="0"/>
          <w:sz w:val="24"/>
          <w:szCs w:val="24"/>
        </w:rPr>
      </w:pPr>
      <w:r w:rsidRPr="00F50246">
        <w:rPr>
          <w:rFonts w:ascii="仿宋" w:eastAsia="仿宋" w:hAnsi="仿宋" w:cs="宋体"/>
          <w:noProof/>
          <w:kern w:val="0"/>
          <w:sz w:val="24"/>
          <w:szCs w:val="24"/>
        </w:rPr>
        <mc:AlternateContent>
          <mc:Choice Requires="wps">
            <w:drawing>
              <wp:inline distT="0" distB="0" distL="0" distR="0" wp14:anchorId="48518A93" wp14:editId="7B3DF527">
                <wp:extent cx="304800" cy="304800"/>
                <wp:effectExtent l="0" t="0" r="0" b="0"/>
                <wp:docPr id="1" name="矩形 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UD4Q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21JQP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F50246">
        <w:rPr>
          <w:rFonts w:ascii="宋体" w:eastAsia="宋体" w:hAnsi="宋体" w:cs="宋体" w:hint="eastAsia"/>
          <w:kern w:val="0"/>
          <w:sz w:val="24"/>
          <w:szCs w:val="24"/>
        </w:rPr>
        <w:t> </w:t>
      </w:r>
    </w:p>
    <w:p w:rsidR="006E69EE" w:rsidRPr="00F50246" w:rsidRDefault="006E69EE"/>
    <w:sectPr w:rsidR="006E69EE" w:rsidRPr="00F502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246"/>
    <w:rsid w:val="000A1AB0"/>
    <w:rsid w:val="001700A8"/>
    <w:rsid w:val="002250DC"/>
    <w:rsid w:val="00262F99"/>
    <w:rsid w:val="002A399B"/>
    <w:rsid w:val="002C7EAA"/>
    <w:rsid w:val="003022A3"/>
    <w:rsid w:val="00370E7F"/>
    <w:rsid w:val="00442D02"/>
    <w:rsid w:val="005C0C17"/>
    <w:rsid w:val="005C0E08"/>
    <w:rsid w:val="005E33AE"/>
    <w:rsid w:val="00605CD2"/>
    <w:rsid w:val="006E69EE"/>
    <w:rsid w:val="00715DFA"/>
    <w:rsid w:val="00724BCA"/>
    <w:rsid w:val="007B49C9"/>
    <w:rsid w:val="007F31CC"/>
    <w:rsid w:val="008332C3"/>
    <w:rsid w:val="008E3A7C"/>
    <w:rsid w:val="009526E6"/>
    <w:rsid w:val="00960DE8"/>
    <w:rsid w:val="0098693B"/>
    <w:rsid w:val="00B37017"/>
    <w:rsid w:val="00B66EF0"/>
    <w:rsid w:val="00BD3797"/>
    <w:rsid w:val="00C502CA"/>
    <w:rsid w:val="00CC476C"/>
    <w:rsid w:val="00D2298E"/>
    <w:rsid w:val="00D36865"/>
    <w:rsid w:val="00D60563"/>
    <w:rsid w:val="00DC346D"/>
    <w:rsid w:val="00E3786E"/>
    <w:rsid w:val="00EA5BB3"/>
    <w:rsid w:val="00EC1E67"/>
    <w:rsid w:val="00F50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0246"/>
    <w:pPr>
      <w:widowControl/>
    </w:pPr>
    <w:rPr>
      <w:rFonts w:ascii="宋体" w:eastAsia="宋体" w:hAnsi="宋体" w:cs="宋体"/>
      <w:kern w:val="0"/>
      <w:sz w:val="24"/>
      <w:szCs w:val="24"/>
    </w:rPr>
  </w:style>
  <w:style w:type="paragraph" w:customStyle="1" w:styleId="htitem">
    <w:name w:val="htitem"/>
    <w:basedOn w:val="a"/>
    <w:rsid w:val="00F50246"/>
    <w:pPr>
      <w:widowControl/>
    </w:pPr>
    <w:rPr>
      <w:rFonts w:ascii="宋体" w:eastAsia="宋体" w:hAnsi="宋体" w:cs="宋体"/>
      <w:kern w:val="0"/>
      <w:sz w:val="24"/>
      <w:szCs w:val="24"/>
    </w:rPr>
  </w:style>
  <w:style w:type="paragraph" w:customStyle="1" w:styleId="newpage">
    <w:name w:val="newpage"/>
    <w:basedOn w:val="a"/>
    <w:rsid w:val="00F50246"/>
    <w:pPr>
      <w:pageBreakBefore/>
      <w:widowControl/>
    </w:pPr>
    <w:rPr>
      <w:rFonts w:ascii="宋体" w:eastAsia="宋体" w:hAnsi="宋体" w:cs="宋体"/>
      <w:kern w:val="0"/>
      <w:sz w:val="24"/>
      <w:szCs w:val="24"/>
    </w:rPr>
  </w:style>
  <w:style w:type="paragraph" w:customStyle="1" w:styleId="clsindentall">
    <w:name w:val="clsindentall"/>
    <w:basedOn w:val="a"/>
    <w:rsid w:val="00F50246"/>
    <w:pPr>
      <w:widowControl/>
    </w:pPr>
    <w:rPr>
      <w:rFonts w:ascii="宋体" w:eastAsia="宋体" w:hAnsi="宋体" w:cs="宋体"/>
      <w:kern w:val="0"/>
      <w:sz w:val="24"/>
      <w:szCs w:val="24"/>
    </w:rPr>
  </w:style>
  <w:style w:type="paragraph" w:customStyle="1" w:styleId="ind">
    <w:name w:val="ind"/>
    <w:basedOn w:val="a"/>
    <w:rsid w:val="00F50246"/>
    <w:pPr>
      <w:widowControl/>
    </w:pPr>
    <w:rPr>
      <w:rFonts w:ascii="宋体" w:eastAsia="宋体" w:hAnsi="宋体" w:cs="宋体"/>
      <w:kern w:val="0"/>
      <w:sz w:val="24"/>
      <w:szCs w:val="24"/>
    </w:rPr>
  </w:style>
  <w:style w:type="paragraph" w:customStyle="1" w:styleId="envelop">
    <w:name w:val="envelop"/>
    <w:basedOn w:val="a"/>
    <w:rsid w:val="00F50246"/>
    <w:pPr>
      <w:widowControl/>
      <w:spacing w:after="851" w:line="360" w:lineRule="auto"/>
    </w:pPr>
    <w:rPr>
      <w:rFonts w:ascii="宋体" w:eastAsia="宋体" w:hAnsi="宋体" w:cs="宋体"/>
      <w:kern w:val="0"/>
      <w:sz w:val="24"/>
      <w:szCs w:val="24"/>
    </w:rPr>
  </w:style>
  <w:style w:type="paragraph" w:customStyle="1" w:styleId="listx4">
    <w:name w:val="listx4"/>
    <w:basedOn w:val="a"/>
    <w:rsid w:val="00F50246"/>
    <w:pPr>
      <w:widowControl/>
    </w:pPr>
    <w:rPr>
      <w:rFonts w:ascii="宋体" w:eastAsia="宋体" w:hAnsi="宋体" w:cs="宋体"/>
      <w:kern w:val="0"/>
      <w:sz w:val="24"/>
      <w:szCs w:val="24"/>
    </w:rPr>
  </w:style>
  <w:style w:type="paragraph" w:customStyle="1" w:styleId="list5">
    <w:name w:val="list5"/>
    <w:basedOn w:val="a"/>
    <w:rsid w:val="00F50246"/>
    <w:pPr>
      <w:widowControl/>
    </w:pPr>
    <w:rPr>
      <w:rFonts w:ascii="宋体" w:eastAsia="宋体" w:hAnsi="宋体" w:cs="宋体"/>
      <w:kern w:val="0"/>
      <w:szCs w:val="21"/>
    </w:rPr>
  </w:style>
  <w:style w:type="paragraph" w:customStyle="1" w:styleId="listx5">
    <w:name w:val="listx5"/>
    <w:basedOn w:val="a"/>
    <w:rsid w:val="00F50246"/>
    <w:pPr>
      <w:widowControl/>
    </w:pPr>
    <w:rPr>
      <w:rFonts w:ascii="宋体" w:eastAsia="宋体" w:hAnsi="宋体" w:cs="宋体"/>
      <w:kern w:val="0"/>
      <w:sz w:val="18"/>
      <w:szCs w:val="18"/>
    </w:rPr>
  </w:style>
  <w:style w:type="paragraph" w:customStyle="1" w:styleId="list6">
    <w:name w:val="list6"/>
    <w:basedOn w:val="a"/>
    <w:rsid w:val="00F50246"/>
    <w:pPr>
      <w:widowControl/>
    </w:pPr>
    <w:rPr>
      <w:rFonts w:ascii="宋体" w:eastAsia="宋体" w:hAnsi="宋体" w:cs="宋体"/>
      <w:kern w:val="0"/>
      <w:sz w:val="15"/>
      <w:szCs w:val="15"/>
    </w:rPr>
  </w:style>
  <w:style w:type="paragraph" w:customStyle="1" w:styleId="tztable">
    <w:name w:val="tztable"/>
    <w:basedOn w:val="a"/>
    <w:rsid w:val="00F50246"/>
    <w:pPr>
      <w:widowControl/>
    </w:pPr>
    <w:rPr>
      <w:rFonts w:ascii="宋体" w:eastAsia="宋体" w:hAnsi="宋体" w:cs="宋体"/>
      <w:kern w:val="0"/>
      <w:sz w:val="24"/>
      <w:szCs w:val="24"/>
    </w:rPr>
  </w:style>
  <w:style w:type="paragraph" w:customStyle="1" w:styleId="tztext">
    <w:name w:val="tztext"/>
    <w:basedOn w:val="a"/>
    <w:rsid w:val="00F50246"/>
    <w:pPr>
      <w:widowControl/>
      <w:spacing w:line="360" w:lineRule="auto"/>
    </w:pPr>
    <w:rPr>
      <w:rFonts w:ascii="仿宋" w:eastAsia="仿宋" w:hAnsi="仿宋" w:cs="宋体"/>
      <w:kern w:val="0"/>
      <w:sz w:val="24"/>
      <w:szCs w:val="24"/>
    </w:rPr>
  </w:style>
  <w:style w:type="paragraph" w:customStyle="1" w:styleId="tztitlebank">
    <w:name w:val="tztitlebank"/>
    <w:basedOn w:val="a"/>
    <w:rsid w:val="00F50246"/>
    <w:pPr>
      <w:widowControl/>
    </w:pPr>
    <w:rPr>
      <w:rFonts w:ascii="黑体" w:eastAsia="黑体" w:hAnsi="黑体" w:cs="宋体"/>
      <w:kern w:val="0"/>
      <w:sz w:val="32"/>
      <w:szCs w:val="32"/>
    </w:rPr>
  </w:style>
  <w:style w:type="paragraph" w:customStyle="1" w:styleId="tztitlename">
    <w:name w:val="tztitlename"/>
    <w:basedOn w:val="a"/>
    <w:rsid w:val="00F50246"/>
    <w:pPr>
      <w:widowControl/>
    </w:pPr>
    <w:rPr>
      <w:rFonts w:ascii="黑体" w:eastAsia="黑体" w:hAnsi="黑体" w:cs="宋体"/>
      <w:kern w:val="0"/>
      <w:sz w:val="32"/>
      <w:szCs w:val="32"/>
    </w:rPr>
  </w:style>
  <w:style w:type="paragraph" w:customStyle="1" w:styleId="bbtext">
    <w:name w:val="bbtext"/>
    <w:basedOn w:val="a"/>
    <w:rsid w:val="00F50246"/>
    <w:pPr>
      <w:widowControl/>
    </w:pPr>
    <w:rPr>
      <w:rFonts w:ascii="宋体" w:eastAsia="宋体" w:hAnsi="宋体" w:cs="宋体"/>
      <w:kern w:val="0"/>
      <w:sz w:val="18"/>
      <w:szCs w:val="18"/>
    </w:rPr>
  </w:style>
  <w:style w:type="paragraph" w:customStyle="1" w:styleId="bbtitle">
    <w:name w:val="bbtitle"/>
    <w:basedOn w:val="a"/>
    <w:rsid w:val="00F50246"/>
    <w:pPr>
      <w:widowControl/>
      <w:jc w:val="center"/>
    </w:pPr>
    <w:rPr>
      <w:rFonts w:ascii="宋体" w:eastAsia="宋体" w:hAnsi="宋体" w:cs="宋体"/>
      <w:kern w:val="0"/>
      <w:sz w:val="36"/>
      <w:szCs w:val="36"/>
    </w:rPr>
  </w:style>
  <w:style w:type="paragraph" w:customStyle="1" w:styleId="embed">
    <w:name w:val="embed"/>
    <w:basedOn w:val="a"/>
    <w:rsid w:val="00F50246"/>
    <w:pPr>
      <w:widowControl/>
    </w:pPr>
    <w:rPr>
      <w:rFonts w:ascii="宋体" w:eastAsia="宋体" w:hAnsi="宋体" w:cs="宋体"/>
      <w:kern w:val="0"/>
      <w:szCs w:val="21"/>
    </w:rPr>
  </w:style>
  <w:style w:type="paragraph" w:customStyle="1" w:styleId="title">
    <w:name w:val="title"/>
    <w:basedOn w:val="a"/>
    <w:rsid w:val="00F50246"/>
    <w:pPr>
      <w:widowControl/>
    </w:pPr>
    <w:rPr>
      <w:rFonts w:ascii="宋体" w:eastAsia="宋体" w:hAnsi="宋体" w:cs="宋体"/>
      <w:kern w:val="0"/>
      <w:sz w:val="40"/>
      <w:szCs w:val="40"/>
    </w:rPr>
  </w:style>
  <w:style w:type="paragraph" w:customStyle="1" w:styleId="list">
    <w:name w:val="list"/>
    <w:basedOn w:val="a"/>
    <w:rsid w:val="00F50246"/>
    <w:pPr>
      <w:widowControl/>
    </w:pPr>
    <w:rPr>
      <w:rFonts w:ascii="宋体" w:eastAsia="宋体" w:hAnsi="宋体" w:cs="宋体"/>
      <w:kern w:val="0"/>
      <w:sz w:val="18"/>
      <w:szCs w:val="18"/>
    </w:rPr>
  </w:style>
  <w:style w:type="paragraph" w:customStyle="1" w:styleId="report">
    <w:name w:val="report"/>
    <w:basedOn w:val="a"/>
    <w:rsid w:val="00F50246"/>
    <w:pPr>
      <w:widowControl/>
    </w:pPr>
    <w:rPr>
      <w:rFonts w:ascii="宋体" w:eastAsia="宋体" w:hAnsi="宋体" w:cs="宋体"/>
      <w:kern w:val="0"/>
      <w:sz w:val="18"/>
      <w:szCs w:val="18"/>
    </w:rPr>
  </w:style>
  <w:style w:type="paragraph" w:customStyle="1" w:styleId="h1">
    <w:name w:val="h1"/>
    <w:basedOn w:val="a"/>
    <w:rsid w:val="00F50246"/>
    <w:pPr>
      <w:widowControl/>
      <w:ind w:left="480"/>
    </w:pPr>
    <w:rPr>
      <w:rFonts w:ascii="宋体" w:eastAsia="宋体" w:hAnsi="宋体" w:cs="宋体"/>
      <w:b/>
      <w:bCs/>
      <w:kern w:val="0"/>
      <w:sz w:val="24"/>
      <w:szCs w:val="24"/>
    </w:rPr>
  </w:style>
  <w:style w:type="paragraph" w:customStyle="1" w:styleId="h2">
    <w:name w:val="h2"/>
    <w:basedOn w:val="a"/>
    <w:rsid w:val="00F50246"/>
    <w:pPr>
      <w:widowControl/>
    </w:pPr>
    <w:rPr>
      <w:rFonts w:ascii="宋体" w:eastAsia="宋体" w:hAnsi="宋体" w:cs="宋体"/>
      <w:kern w:val="0"/>
      <w:sz w:val="23"/>
      <w:szCs w:val="23"/>
    </w:rPr>
  </w:style>
  <w:style w:type="paragraph" w:customStyle="1" w:styleId="tztext1">
    <w:name w:val="tztext1"/>
    <w:basedOn w:val="a"/>
    <w:rsid w:val="00F50246"/>
    <w:pPr>
      <w:widowControl/>
      <w:spacing w:line="360" w:lineRule="auto"/>
    </w:pPr>
    <w:rPr>
      <w:rFonts w:ascii="仿宋" w:eastAsia="仿宋" w:hAnsi="仿宋" w:cs="宋体"/>
      <w:kern w:val="0"/>
      <w:sz w:val="15"/>
      <w:szCs w:val="15"/>
    </w:rPr>
  </w:style>
  <w:style w:type="paragraph" w:customStyle="1" w:styleId="tztext2">
    <w:name w:val="tztext2"/>
    <w:basedOn w:val="a"/>
    <w:rsid w:val="00F50246"/>
    <w:pPr>
      <w:widowControl/>
      <w:spacing w:line="360" w:lineRule="auto"/>
    </w:pPr>
    <w:rPr>
      <w:rFonts w:ascii="仿宋" w:eastAsia="仿宋" w:hAnsi="仿宋" w:cs="宋体"/>
      <w:kern w:val="0"/>
      <w:sz w:val="18"/>
      <w:szCs w:val="18"/>
    </w:rPr>
  </w:style>
  <w:style w:type="paragraph" w:customStyle="1" w:styleId="tztitlebank1">
    <w:name w:val="tztitlebank1"/>
    <w:basedOn w:val="a"/>
    <w:rsid w:val="00F50246"/>
    <w:pPr>
      <w:widowControl/>
    </w:pPr>
    <w:rPr>
      <w:rFonts w:ascii="黑体" w:eastAsia="黑体" w:hAnsi="黑体" w:cs="宋体"/>
      <w:kern w:val="0"/>
      <w:sz w:val="28"/>
      <w:szCs w:val="28"/>
    </w:rPr>
  </w:style>
  <w:style w:type="paragraph" w:customStyle="1" w:styleId="tztitlename1">
    <w:name w:val="tztitlename1"/>
    <w:basedOn w:val="a"/>
    <w:rsid w:val="00F50246"/>
    <w:pPr>
      <w:widowControl/>
    </w:pPr>
    <w:rPr>
      <w:rFonts w:ascii="黑体" w:eastAsia="黑体" w:hAnsi="黑体" w:cs="宋体"/>
      <w:kern w:val="0"/>
      <w:sz w:val="28"/>
      <w:szCs w:val="28"/>
    </w:rPr>
  </w:style>
  <w:style w:type="paragraph" w:customStyle="1" w:styleId="httitlename">
    <w:name w:val="httitlename"/>
    <w:basedOn w:val="a"/>
    <w:rsid w:val="00F50246"/>
    <w:pPr>
      <w:widowControl/>
      <w:jc w:val="center"/>
    </w:pPr>
    <w:rPr>
      <w:rFonts w:ascii="黑体" w:eastAsia="黑体" w:hAnsi="黑体" w:cs="宋体"/>
      <w:b/>
      <w:bCs/>
      <w:kern w:val="0"/>
      <w:sz w:val="52"/>
      <w:szCs w:val="52"/>
    </w:rPr>
  </w:style>
  <w:style w:type="paragraph" w:customStyle="1" w:styleId="httitlename2">
    <w:name w:val="httitlename2"/>
    <w:basedOn w:val="a"/>
    <w:rsid w:val="00F50246"/>
    <w:pPr>
      <w:widowControl/>
      <w:jc w:val="center"/>
    </w:pPr>
    <w:rPr>
      <w:rFonts w:ascii="黑体" w:eastAsia="黑体" w:hAnsi="黑体" w:cs="宋体"/>
      <w:b/>
      <w:bCs/>
      <w:kern w:val="0"/>
      <w:sz w:val="44"/>
      <w:szCs w:val="44"/>
    </w:rPr>
  </w:style>
  <w:style w:type="paragraph" w:customStyle="1" w:styleId="httitlesn">
    <w:name w:val="httitlesn"/>
    <w:basedOn w:val="a"/>
    <w:rsid w:val="00F50246"/>
    <w:pPr>
      <w:widowControl/>
      <w:jc w:val="center"/>
    </w:pPr>
    <w:rPr>
      <w:rFonts w:ascii="宋体" w:eastAsia="宋体" w:hAnsi="宋体" w:cs="宋体"/>
      <w:b/>
      <w:bCs/>
      <w:kern w:val="0"/>
      <w:sz w:val="30"/>
      <w:szCs w:val="30"/>
    </w:rPr>
  </w:style>
  <w:style w:type="paragraph" w:customStyle="1" w:styleId="httitleby">
    <w:name w:val="httitleby"/>
    <w:basedOn w:val="a"/>
    <w:rsid w:val="00F50246"/>
    <w:pPr>
      <w:widowControl/>
    </w:pPr>
    <w:rPr>
      <w:rFonts w:ascii="宋体" w:eastAsia="宋体" w:hAnsi="宋体" w:cs="宋体"/>
      <w:b/>
      <w:bCs/>
      <w:kern w:val="0"/>
      <w:sz w:val="32"/>
      <w:szCs w:val="32"/>
    </w:rPr>
  </w:style>
  <w:style w:type="paragraph" w:customStyle="1" w:styleId="httitlecustname">
    <w:name w:val="httitlecustname"/>
    <w:basedOn w:val="a"/>
    <w:rsid w:val="00F50246"/>
    <w:pPr>
      <w:widowControl/>
    </w:pPr>
    <w:rPr>
      <w:rFonts w:ascii="仿宋" w:eastAsia="仿宋" w:hAnsi="仿宋" w:cs="宋体"/>
      <w:kern w:val="0"/>
      <w:sz w:val="32"/>
      <w:szCs w:val="32"/>
    </w:rPr>
  </w:style>
  <w:style w:type="paragraph" w:customStyle="1" w:styleId="httitleversion">
    <w:name w:val="httitleversion"/>
    <w:basedOn w:val="a"/>
    <w:rsid w:val="00F50246"/>
    <w:pPr>
      <w:widowControl/>
      <w:jc w:val="center"/>
    </w:pPr>
    <w:rPr>
      <w:rFonts w:ascii="宋体" w:eastAsia="宋体" w:hAnsi="宋体" w:cs="宋体"/>
      <w:b/>
      <w:bCs/>
      <w:kern w:val="0"/>
      <w:sz w:val="20"/>
      <w:szCs w:val="20"/>
    </w:rPr>
  </w:style>
  <w:style w:type="paragraph" w:customStyle="1" w:styleId="httitlenote">
    <w:name w:val="httitlenote"/>
    <w:basedOn w:val="a"/>
    <w:rsid w:val="00F50246"/>
    <w:pPr>
      <w:widowControl/>
    </w:pPr>
    <w:rPr>
      <w:rFonts w:ascii="仿宋" w:eastAsia="仿宋" w:hAnsi="仿宋" w:cs="宋体"/>
      <w:kern w:val="0"/>
      <w:sz w:val="28"/>
      <w:szCs w:val="28"/>
    </w:rPr>
  </w:style>
  <w:style w:type="paragraph" w:customStyle="1" w:styleId="htnotehead">
    <w:name w:val="htnotehead"/>
    <w:basedOn w:val="a"/>
    <w:rsid w:val="00F50246"/>
    <w:pPr>
      <w:widowControl/>
      <w:jc w:val="center"/>
    </w:pPr>
    <w:rPr>
      <w:rFonts w:ascii="仿宋" w:eastAsia="仿宋" w:hAnsi="仿宋" w:cs="宋体"/>
      <w:b/>
      <w:bCs/>
      <w:kern w:val="0"/>
      <w:sz w:val="28"/>
      <w:szCs w:val="28"/>
    </w:rPr>
  </w:style>
  <w:style w:type="paragraph" w:customStyle="1" w:styleId="lineh">
    <w:name w:val="lineh"/>
    <w:basedOn w:val="a"/>
    <w:rsid w:val="00F50246"/>
    <w:pPr>
      <w:widowControl/>
    </w:pPr>
    <w:rPr>
      <w:rFonts w:ascii="宋体" w:eastAsia="宋体" w:hAnsi="宋体" w:cs="宋体"/>
      <w:kern w:val="0"/>
      <w:sz w:val="24"/>
      <w:szCs w:val="24"/>
    </w:rPr>
  </w:style>
  <w:style w:type="paragraph" w:customStyle="1" w:styleId="zxbgtitlename">
    <w:name w:val="zxbgtitlename"/>
    <w:basedOn w:val="a"/>
    <w:rsid w:val="00F50246"/>
    <w:pPr>
      <w:widowControl/>
    </w:pPr>
    <w:rPr>
      <w:rFonts w:ascii="黑体" w:eastAsia="黑体" w:hAnsi="黑体" w:cs="宋体"/>
      <w:kern w:val="0"/>
      <w:sz w:val="40"/>
      <w:szCs w:val="40"/>
    </w:rPr>
  </w:style>
  <w:style w:type="paragraph" w:customStyle="1" w:styleId="zxbgtitlename2">
    <w:name w:val="zxbgtitlename2"/>
    <w:basedOn w:val="a"/>
    <w:rsid w:val="00F50246"/>
    <w:pPr>
      <w:widowControl/>
    </w:pPr>
    <w:rPr>
      <w:rFonts w:ascii="黑体" w:eastAsia="黑体" w:hAnsi="黑体" w:cs="宋体"/>
      <w:kern w:val="0"/>
      <w:sz w:val="32"/>
      <w:szCs w:val="32"/>
    </w:rPr>
  </w:style>
  <w:style w:type="paragraph" w:customStyle="1" w:styleId="zxbgtitlename3">
    <w:name w:val="zxbgtitlename3"/>
    <w:basedOn w:val="a"/>
    <w:rsid w:val="00F50246"/>
    <w:pPr>
      <w:widowControl/>
    </w:pPr>
    <w:rPr>
      <w:rFonts w:ascii="黑体" w:eastAsia="黑体" w:hAnsi="黑体" w:cs="宋体"/>
      <w:kern w:val="0"/>
      <w:sz w:val="28"/>
      <w:szCs w:val="28"/>
    </w:rPr>
  </w:style>
  <w:style w:type="paragraph" w:customStyle="1" w:styleId="zxbgtitlename4">
    <w:name w:val="zxbgtitlename4"/>
    <w:basedOn w:val="a"/>
    <w:rsid w:val="00F50246"/>
    <w:pPr>
      <w:widowControl/>
    </w:pPr>
    <w:rPr>
      <w:rFonts w:ascii="黑体" w:eastAsia="黑体" w:hAnsi="黑体" w:cs="宋体"/>
      <w:kern w:val="0"/>
      <w:sz w:val="30"/>
      <w:szCs w:val="30"/>
    </w:rPr>
  </w:style>
  <w:style w:type="paragraph" w:customStyle="1" w:styleId="groupleading">
    <w:name w:val="groupleading"/>
    <w:basedOn w:val="a"/>
    <w:rsid w:val="00F50246"/>
    <w:pPr>
      <w:widowControl/>
    </w:pPr>
    <w:rPr>
      <w:rFonts w:ascii="宋体" w:eastAsia="宋体" w:hAnsi="宋体" w:cs="宋体"/>
      <w:kern w:val="0"/>
      <w:sz w:val="24"/>
      <w:szCs w:val="24"/>
    </w:rPr>
  </w:style>
  <w:style w:type="paragraph" w:customStyle="1" w:styleId="groupleading1">
    <w:name w:val="groupleading1"/>
    <w:basedOn w:val="a"/>
    <w:rsid w:val="00F50246"/>
    <w:pPr>
      <w:widowControl/>
    </w:pPr>
    <w:rPr>
      <w:rFonts w:ascii="宋体" w:eastAsia="宋体" w:hAnsi="宋体" w:cs="宋体"/>
      <w:kern w:val="0"/>
      <w:sz w:val="24"/>
      <w:szCs w:val="24"/>
    </w:rPr>
  </w:style>
  <w:style w:type="character" w:styleId="a4">
    <w:name w:val="Strong"/>
    <w:basedOn w:val="a0"/>
    <w:uiPriority w:val="22"/>
    <w:qFormat/>
    <w:rsid w:val="00F502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0246"/>
    <w:pPr>
      <w:widowControl/>
    </w:pPr>
    <w:rPr>
      <w:rFonts w:ascii="宋体" w:eastAsia="宋体" w:hAnsi="宋体" w:cs="宋体"/>
      <w:kern w:val="0"/>
      <w:sz w:val="24"/>
      <w:szCs w:val="24"/>
    </w:rPr>
  </w:style>
  <w:style w:type="paragraph" w:customStyle="1" w:styleId="htitem">
    <w:name w:val="htitem"/>
    <w:basedOn w:val="a"/>
    <w:rsid w:val="00F50246"/>
    <w:pPr>
      <w:widowControl/>
    </w:pPr>
    <w:rPr>
      <w:rFonts w:ascii="宋体" w:eastAsia="宋体" w:hAnsi="宋体" w:cs="宋体"/>
      <w:kern w:val="0"/>
      <w:sz w:val="24"/>
      <w:szCs w:val="24"/>
    </w:rPr>
  </w:style>
  <w:style w:type="paragraph" w:customStyle="1" w:styleId="newpage">
    <w:name w:val="newpage"/>
    <w:basedOn w:val="a"/>
    <w:rsid w:val="00F50246"/>
    <w:pPr>
      <w:pageBreakBefore/>
      <w:widowControl/>
    </w:pPr>
    <w:rPr>
      <w:rFonts w:ascii="宋体" w:eastAsia="宋体" w:hAnsi="宋体" w:cs="宋体"/>
      <w:kern w:val="0"/>
      <w:sz w:val="24"/>
      <w:szCs w:val="24"/>
    </w:rPr>
  </w:style>
  <w:style w:type="paragraph" w:customStyle="1" w:styleId="clsindentall">
    <w:name w:val="clsindentall"/>
    <w:basedOn w:val="a"/>
    <w:rsid w:val="00F50246"/>
    <w:pPr>
      <w:widowControl/>
    </w:pPr>
    <w:rPr>
      <w:rFonts w:ascii="宋体" w:eastAsia="宋体" w:hAnsi="宋体" w:cs="宋体"/>
      <w:kern w:val="0"/>
      <w:sz w:val="24"/>
      <w:szCs w:val="24"/>
    </w:rPr>
  </w:style>
  <w:style w:type="paragraph" w:customStyle="1" w:styleId="ind">
    <w:name w:val="ind"/>
    <w:basedOn w:val="a"/>
    <w:rsid w:val="00F50246"/>
    <w:pPr>
      <w:widowControl/>
    </w:pPr>
    <w:rPr>
      <w:rFonts w:ascii="宋体" w:eastAsia="宋体" w:hAnsi="宋体" w:cs="宋体"/>
      <w:kern w:val="0"/>
      <w:sz w:val="24"/>
      <w:szCs w:val="24"/>
    </w:rPr>
  </w:style>
  <w:style w:type="paragraph" w:customStyle="1" w:styleId="envelop">
    <w:name w:val="envelop"/>
    <w:basedOn w:val="a"/>
    <w:rsid w:val="00F50246"/>
    <w:pPr>
      <w:widowControl/>
      <w:spacing w:after="851" w:line="360" w:lineRule="auto"/>
    </w:pPr>
    <w:rPr>
      <w:rFonts w:ascii="宋体" w:eastAsia="宋体" w:hAnsi="宋体" w:cs="宋体"/>
      <w:kern w:val="0"/>
      <w:sz w:val="24"/>
      <w:szCs w:val="24"/>
    </w:rPr>
  </w:style>
  <w:style w:type="paragraph" w:customStyle="1" w:styleId="listx4">
    <w:name w:val="listx4"/>
    <w:basedOn w:val="a"/>
    <w:rsid w:val="00F50246"/>
    <w:pPr>
      <w:widowControl/>
    </w:pPr>
    <w:rPr>
      <w:rFonts w:ascii="宋体" w:eastAsia="宋体" w:hAnsi="宋体" w:cs="宋体"/>
      <w:kern w:val="0"/>
      <w:sz w:val="24"/>
      <w:szCs w:val="24"/>
    </w:rPr>
  </w:style>
  <w:style w:type="paragraph" w:customStyle="1" w:styleId="list5">
    <w:name w:val="list5"/>
    <w:basedOn w:val="a"/>
    <w:rsid w:val="00F50246"/>
    <w:pPr>
      <w:widowControl/>
    </w:pPr>
    <w:rPr>
      <w:rFonts w:ascii="宋体" w:eastAsia="宋体" w:hAnsi="宋体" w:cs="宋体"/>
      <w:kern w:val="0"/>
      <w:szCs w:val="21"/>
    </w:rPr>
  </w:style>
  <w:style w:type="paragraph" w:customStyle="1" w:styleId="listx5">
    <w:name w:val="listx5"/>
    <w:basedOn w:val="a"/>
    <w:rsid w:val="00F50246"/>
    <w:pPr>
      <w:widowControl/>
    </w:pPr>
    <w:rPr>
      <w:rFonts w:ascii="宋体" w:eastAsia="宋体" w:hAnsi="宋体" w:cs="宋体"/>
      <w:kern w:val="0"/>
      <w:sz w:val="18"/>
      <w:szCs w:val="18"/>
    </w:rPr>
  </w:style>
  <w:style w:type="paragraph" w:customStyle="1" w:styleId="list6">
    <w:name w:val="list6"/>
    <w:basedOn w:val="a"/>
    <w:rsid w:val="00F50246"/>
    <w:pPr>
      <w:widowControl/>
    </w:pPr>
    <w:rPr>
      <w:rFonts w:ascii="宋体" w:eastAsia="宋体" w:hAnsi="宋体" w:cs="宋体"/>
      <w:kern w:val="0"/>
      <w:sz w:val="15"/>
      <w:szCs w:val="15"/>
    </w:rPr>
  </w:style>
  <w:style w:type="paragraph" w:customStyle="1" w:styleId="tztable">
    <w:name w:val="tztable"/>
    <w:basedOn w:val="a"/>
    <w:rsid w:val="00F50246"/>
    <w:pPr>
      <w:widowControl/>
    </w:pPr>
    <w:rPr>
      <w:rFonts w:ascii="宋体" w:eastAsia="宋体" w:hAnsi="宋体" w:cs="宋体"/>
      <w:kern w:val="0"/>
      <w:sz w:val="24"/>
      <w:szCs w:val="24"/>
    </w:rPr>
  </w:style>
  <w:style w:type="paragraph" w:customStyle="1" w:styleId="tztext">
    <w:name w:val="tztext"/>
    <w:basedOn w:val="a"/>
    <w:rsid w:val="00F50246"/>
    <w:pPr>
      <w:widowControl/>
      <w:spacing w:line="360" w:lineRule="auto"/>
    </w:pPr>
    <w:rPr>
      <w:rFonts w:ascii="仿宋" w:eastAsia="仿宋" w:hAnsi="仿宋" w:cs="宋体"/>
      <w:kern w:val="0"/>
      <w:sz w:val="24"/>
      <w:szCs w:val="24"/>
    </w:rPr>
  </w:style>
  <w:style w:type="paragraph" w:customStyle="1" w:styleId="tztitlebank">
    <w:name w:val="tztitlebank"/>
    <w:basedOn w:val="a"/>
    <w:rsid w:val="00F50246"/>
    <w:pPr>
      <w:widowControl/>
    </w:pPr>
    <w:rPr>
      <w:rFonts w:ascii="黑体" w:eastAsia="黑体" w:hAnsi="黑体" w:cs="宋体"/>
      <w:kern w:val="0"/>
      <w:sz w:val="32"/>
      <w:szCs w:val="32"/>
    </w:rPr>
  </w:style>
  <w:style w:type="paragraph" w:customStyle="1" w:styleId="tztitlename">
    <w:name w:val="tztitlename"/>
    <w:basedOn w:val="a"/>
    <w:rsid w:val="00F50246"/>
    <w:pPr>
      <w:widowControl/>
    </w:pPr>
    <w:rPr>
      <w:rFonts w:ascii="黑体" w:eastAsia="黑体" w:hAnsi="黑体" w:cs="宋体"/>
      <w:kern w:val="0"/>
      <w:sz w:val="32"/>
      <w:szCs w:val="32"/>
    </w:rPr>
  </w:style>
  <w:style w:type="paragraph" w:customStyle="1" w:styleId="bbtext">
    <w:name w:val="bbtext"/>
    <w:basedOn w:val="a"/>
    <w:rsid w:val="00F50246"/>
    <w:pPr>
      <w:widowControl/>
    </w:pPr>
    <w:rPr>
      <w:rFonts w:ascii="宋体" w:eastAsia="宋体" w:hAnsi="宋体" w:cs="宋体"/>
      <w:kern w:val="0"/>
      <w:sz w:val="18"/>
      <w:szCs w:val="18"/>
    </w:rPr>
  </w:style>
  <w:style w:type="paragraph" w:customStyle="1" w:styleId="bbtitle">
    <w:name w:val="bbtitle"/>
    <w:basedOn w:val="a"/>
    <w:rsid w:val="00F50246"/>
    <w:pPr>
      <w:widowControl/>
      <w:jc w:val="center"/>
    </w:pPr>
    <w:rPr>
      <w:rFonts w:ascii="宋体" w:eastAsia="宋体" w:hAnsi="宋体" w:cs="宋体"/>
      <w:kern w:val="0"/>
      <w:sz w:val="36"/>
      <w:szCs w:val="36"/>
    </w:rPr>
  </w:style>
  <w:style w:type="paragraph" w:customStyle="1" w:styleId="embed">
    <w:name w:val="embed"/>
    <w:basedOn w:val="a"/>
    <w:rsid w:val="00F50246"/>
    <w:pPr>
      <w:widowControl/>
    </w:pPr>
    <w:rPr>
      <w:rFonts w:ascii="宋体" w:eastAsia="宋体" w:hAnsi="宋体" w:cs="宋体"/>
      <w:kern w:val="0"/>
      <w:szCs w:val="21"/>
    </w:rPr>
  </w:style>
  <w:style w:type="paragraph" w:customStyle="1" w:styleId="title">
    <w:name w:val="title"/>
    <w:basedOn w:val="a"/>
    <w:rsid w:val="00F50246"/>
    <w:pPr>
      <w:widowControl/>
    </w:pPr>
    <w:rPr>
      <w:rFonts w:ascii="宋体" w:eastAsia="宋体" w:hAnsi="宋体" w:cs="宋体"/>
      <w:kern w:val="0"/>
      <w:sz w:val="40"/>
      <w:szCs w:val="40"/>
    </w:rPr>
  </w:style>
  <w:style w:type="paragraph" w:customStyle="1" w:styleId="list">
    <w:name w:val="list"/>
    <w:basedOn w:val="a"/>
    <w:rsid w:val="00F50246"/>
    <w:pPr>
      <w:widowControl/>
    </w:pPr>
    <w:rPr>
      <w:rFonts w:ascii="宋体" w:eastAsia="宋体" w:hAnsi="宋体" w:cs="宋体"/>
      <w:kern w:val="0"/>
      <w:sz w:val="18"/>
      <w:szCs w:val="18"/>
    </w:rPr>
  </w:style>
  <w:style w:type="paragraph" w:customStyle="1" w:styleId="report">
    <w:name w:val="report"/>
    <w:basedOn w:val="a"/>
    <w:rsid w:val="00F50246"/>
    <w:pPr>
      <w:widowControl/>
    </w:pPr>
    <w:rPr>
      <w:rFonts w:ascii="宋体" w:eastAsia="宋体" w:hAnsi="宋体" w:cs="宋体"/>
      <w:kern w:val="0"/>
      <w:sz w:val="18"/>
      <w:szCs w:val="18"/>
    </w:rPr>
  </w:style>
  <w:style w:type="paragraph" w:customStyle="1" w:styleId="h1">
    <w:name w:val="h1"/>
    <w:basedOn w:val="a"/>
    <w:rsid w:val="00F50246"/>
    <w:pPr>
      <w:widowControl/>
      <w:ind w:left="480"/>
    </w:pPr>
    <w:rPr>
      <w:rFonts w:ascii="宋体" w:eastAsia="宋体" w:hAnsi="宋体" w:cs="宋体"/>
      <w:b/>
      <w:bCs/>
      <w:kern w:val="0"/>
      <w:sz w:val="24"/>
      <w:szCs w:val="24"/>
    </w:rPr>
  </w:style>
  <w:style w:type="paragraph" w:customStyle="1" w:styleId="h2">
    <w:name w:val="h2"/>
    <w:basedOn w:val="a"/>
    <w:rsid w:val="00F50246"/>
    <w:pPr>
      <w:widowControl/>
    </w:pPr>
    <w:rPr>
      <w:rFonts w:ascii="宋体" w:eastAsia="宋体" w:hAnsi="宋体" w:cs="宋体"/>
      <w:kern w:val="0"/>
      <w:sz w:val="23"/>
      <w:szCs w:val="23"/>
    </w:rPr>
  </w:style>
  <w:style w:type="paragraph" w:customStyle="1" w:styleId="tztext1">
    <w:name w:val="tztext1"/>
    <w:basedOn w:val="a"/>
    <w:rsid w:val="00F50246"/>
    <w:pPr>
      <w:widowControl/>
      <w:spacing w:line="360" w:lineRule="auto"/>
    </w:pPr>
    <w:rPr>
      <w:rFonts w:ascii="仿宋" w:eastAsia="仿宋" w:hAnsi="仿宋" w:cs="宋体"/>
      <w:kern w:val="0"/>
      <w:sz w:val="15"/>
      <w:szCs w:val="15"/>
    </w:rPr>
  </w:style>
  <w:style w:type="paragraph" w:customStyle="1" w:styleId="tztext2">
    <w:name w:val="tztext2"/>
    <w:basedOn w:val="a"/>
    <w:rsid w:val="00F50246"/>
    <w:pPr>
      <w:widowControl/>
      <w:spacing w:line="360" w:lineRule="auto"/>
    </w:pPr>
    <w:rPr>
      <w:rFonts w:ascii="仿宋" w:eastAsia="仿宋" w:hAnsi="仿宋" w:cs="宋体"/>
      <w:kern w:val="0"/>
      <w:sz w:val="18"/>
      <w:szCs w:val="18"/>
    </w:rPr>
  </w:style>
  <w:style w:type="paragraph" w:customStyle="1" w:styleId="tztitlebank1">
    <w:name w:val="tztitlebank1"/>
    <w:basedOn w:val="a"/>
    <w:rsid w:val="00F50246"/>
    <w:pPr>
      <w:widowControl/>
    </w:pPr>
    <w:rPr>
      <w:rFonts w:ascii="黑体" w:eastAsia="黑体" w:hAnsi="黑体" w:cs="宋体"/>
      <w:kern w:val="0"/>
      <w:sz w:val="28"/>
      <w:szCs w:val="28"/>
    </w:rPr>
  </w:style>
  <w:style w:type="paragraph" w:customStyle="1" w:styleId="tztitlename1">
    <w:name w:val="tztitlename1"/>
    <w:basedOn w:val="a"/>
    <w:rsid w:val="00F50246"/>
    <w:pPr>
      <w:widowControl/>
    </w:pPr>
    <w:rPr>
      <w:rFonts w:ascii="黑体" w:eastAsia="黑体" w:hAnsi="黑体" w:cs="宋体"/>
      <w:kern w:val="0"/>
      <w:sz w:val="28"/>
      <w:szCs w:val="28"/>
    </w:rPr>
  </w:style>
  <w:style w:type="paragraph" w:customStyle="1" w:styleId="httitlename">
    <w:name w:val="httitlename"/>
    <w:basedOn w:val="a"/>
    <w:rsid w:val="00F50246"/>
    <w:pPr>
      <w:widowControl/>
      <w:jc w:val="center"/>
    </w:pPr>
    <w:rPr>
      <w:rFonts w:ascii="黑体" w:eastAsia="黑体" w:hAnsi="黑体" w:cs="宋体"/>
      <w:b/>
      <w:bCs/>
      <w:kern w:val="0"/>
      <w:sz w:val="52"/>
      <w:szCs w:val="52"/>
    </w:rPr>
  </w:style>
  <w:style w:type="paragraph" w:customStyle="1" w:styleId="httitlename2">
    <w:name w:val="httitlename2"/>
    <w:basedOn w:val="a"/>
    <w:rsid w:val="00F50246"/>
    <w:pPr>
      <w:widowControl/>
      <w:jc w:val="center"/>
    </w:pPr>
    <w:rPr>
      <w:rFonts w:ascii="黑体" w:eastAsia="黑体" w:hAnsi="黑体" w:cs="宋体"/>
      <w:b/>
      <w:bCs/>
      <w:kern w:val="0"/>
      <w:sz w:val="44"/>
      <w:szCs w:val="44"/>
    </w:rPr>
  </w:style>
  <w:style w:type="paragraph" w:customStyle="1" w:styleId="httitlesn">
    <w:name w:val="httitlesn"/>
    <w:basedOn w:val="a"/>
    <w:rsid w:val="00F50246"/>
    <w:pPr>
      <w:widowControl/>
      <w:jc w:val="center"/>
    </w:pPr>
    <w:rPr>
      <w:rFonts w:ascii="宋体" w:eastAsia="宋体" w:hAnsi="宋体" w:cs="宋体"/>
      <w:b/>
      <w:bCs/>
      <w:kern w:val="0"/>
      <w:sz w:val="30"/>
      <w:szCs w:val="30"/>
    </w:rPr>
  </w:style>
  <w:style w:type="paragraph" w:customStyle="1" w:styleId="httitleby">
    <w:name w:val="httitleby"/>
    <w:basedOn w:val="a"/>
    <w:rsid w:val="00F50246"/>
    <w:pPr>
      <w:widowControl/>
    </w:pPr>
    <w:rPr>
      <w:rFonts w:ascii="宋体" w:eastAsia="宋体" w:hAnsi="宋体" w:cs="宋体"/>
      <w:b/>
      <w:bCs/>
      <w:kern w:val="0"/>
      <w:sz w:val="32"/>
      <w:szCs w:val="32"/>
    </w:rPr>
  </w:style>
  <w:style w:type="paragraph" w:customStyle="1" w:styleId="httitlecustname">
    <w:name w:val="httitlecustname"/>
    <w:basedOn w:val="a"/>
    <w:rsid w:val="00F50246"/>
    <w:pPr>
      <w:widowControl/>
    </w:pPr>
    <w:rPr>
      <w:rFonts w:ascii="仿宋" w:eastAsia="仿宋" w:hAnsi="仿宋" w:cs="宋体"/>
      <w:kern w:val="0"/>
      <w:sz w:val="32"/>
      <w:szCs w:val="32"/>
    </w:rPr>
  </w:style>
  <w:style w:type="paragraph" w:customStyle="1" w:styleId="httitleversion">
    <w:name w:val="httitleversion"/>
    <w:basedOn w:val="a"/>
    <w:rsid w:val="00F50246"/>
    <w:pPr>
      <w:widowControl/>
      <w:jc w:val="center"/>
    </w:pPr>
    <w:rPr>
      <w:rFonts w:ascii="宋体" w:eastAsia="宋体" w:hAnsi="宋体" w:cs="宋体"/>
      <w:b/>
      <w:bCs/>
      <w:kern w:val="0"/>
      <w:sz w:val="20"/>
      <w:szCs w:val="20"/>
    </w:rPr>
  </w:style>
  <w:style w:type="paragraph" w:customStyle="1" w:styleId="httitlenote">
    <w:name w:val="httitlenote"/>
    <w:basedOn w:val="a"/>
    <w:rsid w:val="00F50246"/>
    <w:pPr>
      <w:widowControl/>
    </w:pPr>
    <w:rPr>
      <w:rFonts w:ascii="仿宋" w:eastAsia="仿宋" w:hAnsi="仿宋" w:cs="宋体"/>
      <w:kern w:val="0"/>
      <w:sz w:val="28"/>
      <w:szCs w:val="28"/>
    </w:rPr>
  </w:style>
  <w:style w:type="paragraph" w:customStyle="1" w:styleId="htnotehead">
    <w:name w:val="htnotehead"/>
    <w:basedOn w:val="a"/>
    <w:rsid w:val="00F50246"/>
    <w:pPr>
      <w:widowControl/>
      <w:jc w:val="center"/>
    </w:pPr>
    <w:rPr>
      <w:rFonts w:ascii="仿宋" w:eastAsia="仿宋" w:hAnsi="仿宋" w:cs="宋体"/>
      <w:b/>
      <w:bCs/>
      <w:kern w:val="0"/>
      <w:sz w:val="28"/>
      <w:szCs w:val="28"/>
    </w:rPr>
  </w:style>
  <w:style w:type="paragraph" w:customStyle="1" w:styleId="lineh">
    <w:name w:val="lineh"/>
    <w:basedOn w:val="a"/>
    <w:rsid w:val="00F50246"/>
    <w:pPr>
      <w:widowControl/>
    </w:pPr>
    <w:rPr>
      <w:rFonts w:ascii="宋体" w:eastAsia="宋体" w:hAnsi="宋体" w:cs="宋体"/>
      <w:kern w:val="0"/>
      <w:sz w:val="24"/>
      <w:szCs w:val="24"/>
    </w:rPr>
  </w:style>
  <w:style w:type="paragraph" w:customStyle="1" w:styleId="zxbgtitlename">
    <w:name w:val="zxbgtitlename"/>
    <w:basedOn w:val="a"/>
    <w:rsid w:val="00F50246"/>
    <w:pPr>
      <w:widowControl/>
    </w:pPr>
    <w:rPr>
      <w:rFonts w:ascii="黑体" w:eastAsia="黑体" w:hAnsi="黑体" w:cs="宋体"/>
      <w:kern w:val="0"/>
      <w:sz w:val="40"/>
      <w:szCs w:val="40"/>
    </w:rPr>
  </w:style>
  <w:style w:type="paragraph" w:customStyle="1" w:styleId="zxbgtitlename2">
    <w:name w:val="zxbgtitlename2"/>
    <w:basedOn w:val="a"/>
    <w:rsid w:val="00F50246"/>
    <w:pPr>
      <w:widowControl/>
    </w:pPr>
    <w:rPr>
      <w:rFonts w:ascii="黑体" w:eastAsia="黑体" w:hAnsi="黑体" w:cs="宋体"/>
      <w:kern w:val="0"/>
      <w:sz w:val="32"/>
      <w:szCs w:val="32"/>
    </w:rPr>
  </w:style>
  <w:style w:type="paragraph" w:customStyle="1" w:styleId="zxbgtitlename3">
    <w:name w:val="zxbgtitlename3"/>
    <w:basedOn w:val="a"/>
    <w:rsid w:val="00F50246"/>
    <w:pPr>
      <w:widowControl/>
    </w:pPr>
    <w:rPr>
      <w:rFonts w:ascii="黑体" w:eastAsia="黑体" w:hAnsi="黑体" w:cs="宋体"/>
      <w:kern w:val="0"/>
      <w:sz w:val="28"/>
      <w:szCs w:val="28"/>
    </w:rPr>
  </w:style>
  <w:style w:type="paragraph" w:customStyle="1" w:styleId="zxbgtitlename4">
    <w:name w:val="zxbgtitlename4"/>
    <w:basedOn w:val="a"/>
    <w:rsid w:val="00F50246"/>
    <w:pPr>
      <w:widowControl/>
    </w:pPr>
    <w:rPr>
      <w:rFonts w:ascii="黑体" w:eastAsia="黑体" w:hAnsi="黑体" w:cs="宋体"/>
      <w:kern w:val="0"/>
      <w:sz w:val="30"/>
      <w:szCs w:val="30"/>
    </w:rPr>
  </w:style>
  <w:style w:type="paragraph" w:customStyle="1" w:styleId="groupleading">
    <w:name w:val="groupleading"/>
    <w:basedOn w:val="a"/>
    <w:rsid w:val="00F50246"/>
    <w:pPr>
      <w:widowControl/>
    </w:pPr>
    <w:rPr>
      <w:rFonts w:ascii="宋体" w:eastAsia="宋体" w:hAnsi="宋体" w:cs="宋体"/>
      <w:kern w:val="0"/>
      <w:sz w:val="24"/>
      <w:szCs w:val="24"/>
    </w:rPr>
  </w:style>
  <w:style w:type="paragraph" w:customStyle="1" w:styleId="groupleading1">
    <w:name w:val="groupleading1"/>
    <w:basedOn w:val="a"/>
    <w:rsid w:val="00F50246"/>
    <w:pPr>
      <w:widowControl/>
    </w:pPr>
    <w:rPr>
      <w:rFonts w:ascii="宋体" w:eastAsia="宋体" w:hAnsi="宋体" w:cs="宋体"/>
      <w:kern w:val="0"/>
      <w:sz w:val="24"/>
      <w:szCs w:val="24"/>
    </w:rPr>
  </w:style>
  <w:style w:type="character" w:styleId="a4">
    <w:name w:val="Strong"/>
    <w:basedOn w:val="a0"/>
    <w:uiPriority w:val="22"/>
    <w:qFormat/>
    <w:rsid w:val="00F502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538175">
      <w:bodyDiv w:val="1"/>
      <w:marLeft w:val="0"/>
      <w:marRight w:val="0"/>
      <w:marTop w:val="0"/>
      <w:marBottom w:val="0"/>
      <w:divBdr>
        <w:top w:val="none" w:sz="0" w:space="0" w:color="auto"/>
        <w:left w:val="none" w:sz="0" w:space="0" w:color="auto"/>
        <w:bottom w:val="none" w:sz="0" w:space="0" w:color="auto"/>
        <w:right w:val="none" w:sz="0" w:space="0" w:color="auto"/>
      </w:divBdr>
      <w:divsChild>
        <w:div w:id="1015116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1304</Words>
  <Characters>7435</Characters>
  <Application>Microsoft Office Word</Application>
  <DocSecurity>0</DocSecurity>
  <Lines>61</Lines>
  <Paragraphs>17</Paragraphs>
  <ScaleCrop>false</ScaleCrop>
  <Company/>
  <LinksUpToDate>false</LinksUpToDate>
  <CharactersWithSpaces>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房金部产品制度科</dc:creator>
  <cp:lastModifiedBy>房金部产品制度科</cp:lastModifiedBy>
  <cp:revision>1</cp:revision>
  <dcterms:created xsi:type="dcterms:W3CDTF">2020-06-04T13:44:00Z</dcterms:created>
  <dcterms:modified xsi:type="dcterms:W3CDTF">2020-06-04T13:48:00Z</dcterms:modified>
</cp:coreProperties>
</file>